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404"/>
        <w:tblW w:w="0" w:type="auto"/>
        <w:tblBorders>
          <w:top w:val="double" w:sz="4" w:space="0" w:color="9B57D3"/>
          <w:left w:val="double" w:sz="4" w:space="0" w:color="9B57D3"/>
          <w:bottom w:val="double" w:sz="4" w:space="0" w:color="9B57D3"/>
          <w:right w:val="double" w:sz="4" w:space="0" w:color="9B57D3"/>
          <w:insideH w:val="double" w:sz="4" w:space="0" w:color="9B57D3"/>
          <w:insideV w:val="double" w:sz="4" w:space="0" w:color="9B57D3"/>
        </w:tblBorders>
        <w:tblLook w:val="0000" w:firstRow="0" w:lastRow="0" w:firstColumn="0" w:lastColumn="0" w:noHBand="0" w:noVBand="0"/>
      </w:tblPr>
      <w:tblGrid>
        <w:gridCol w:w="2664"/>
        <w:gridCol w:w="1432"/>
        <w:gridCol w:w="4494"/>
      </w:tblGrid>
      <w:tr w:rsidR="009B0834" w:rsidRPr="009B0834" w14:paraId="6EEFDF8A" w14:textId="77777777" w:rsidTr="009B0834">
        <w:trPr>
          <w:trHeight w:val="690"/>
        </w:trPr>
        <w:tc>
          <w:tcPr>
            <w:tcW w:w="8590" w:type="dxa"/>
            <w:gridSpan w:val="3"/>
          </w:tcPr>
          <w:p w14:paraId="4285BA54" w14:textId="1F49F7DE" w:rsidR="004A6287" w:rsidRPr="004A6287" w:rsidRDefault="004A6287" w:rsidP="004A6287">
            <w:pPr>
              <w:spacing w:after="0"/>
              <w:jc w:val="center"/>
              <w:rPr>
                <w:rFonts w:cstheme="minorHAnsi"/>
                <w:color w:val="000000"/>
                <w:sz w:val="28"/>
                <w:szCs w:val="28"/>
              </w:rPr>
            </w:pPr>
            <w:r w:rsidRPr="004A6287">
              <w:rPr>
                <w:rFonts w:cstheme="minorHAnsi"/>
                <w:sz w:val="28"/>
                <w:szCs w:val="28"/>
              </w:rPr>
              <w:t>BPS Approved Autism and Eating Disorder/Disordered Eating</w:t>
            </w:r>
            <w:r w:rsidRPr="004A6287">
              <w:rPr>
                <w:rFonts w:cstheme="minorHAnsi"/>
                <w:color w:val="000000"/>
                <w:sz w:val="28"/>
                <w:szCs w:val="28"/>
              </w:rPr>
              <w:t xml:space="preserve"> </w:t>
            </w:r>
            <w:r>
              <w:rPr>
                <w:rFonts w:cstheme="minorHAnsi"/>
                <w:color w:val="000000"/>
                <w:sz w:val="28"/>
                <w:szCs w:val="28"/>
              </w:rPr>
              <w:t>for AWD Providers</w:t>
            </w:r>
          </w:p>
          <w:p w14:paraId="20DD9027" w14:textId="3FAB391F" w:rsidR="009B0834" w:rsidRPr="009B0834" w:rsidRDefault="004A6287" w:rsidP="004A6287">
            <w:pPr>
              <w:jc w:val="center"/>
              <w:rPr>
                <w:rFonts w:cstheme="minorHAnsi"/>
                <w:sz w:val="24"/>
                <w:szCs w:val="24"/>
              </w:rPr>
            </w:pPr>
            <w:r w:rsidRPr="008D2F0F">
              <w:rPr>
                <w:i/>
                <w:iCs/>
                <w:sz w:val="16"/>
                <w:szCs w:val="16"/>
              </w:rPr>
              <w:t>With National Centre for Autism &amp; Mental Health</w:t>
            </w:r>
          </w:p>
        </w:tc>
      </w:tr>
      <w:tr w:rsidR="009B0834" w:rsidRPr="009F6E73" w14:paraId="04B954E5" w14:textId="77777777" w:rsidTr="00071B07">
        <w:trPr>
          <w:trHeight w:val="1523"/>
        </w:trPr>
        <w:tc>
          <w:tcPr>
            <w:tcW w:w="8590" w:type="dxa"/>
            <w:gridSpan w:val="3"/>
          </w:tcPr>
          <w:p w14:paraId="6209FC64" w14:textId="135200D7" w:rsidR="00B47B75" w:rsidRPr="009F6E73" w:rsidRDefault="004A6287" w:rsidP="009B0834">
            <w:pPr>
              <w:rPr>
                <w:rFonts w:cstheme="minorHAnsi"/>
              </w:rPr>
            </w:pPr>
            <w:r w:rsidRPr="009F6E73">
              <w:rPr>
                <w:rFonts w:cstheme="minorHAnsi"/>
              </w:rPr>
              <w:t xml:space="preserve">3 Mandatory 1hr </w:t>
            </w:r>
            <w:r w:rsidR="009F6E73">
              <w:rPr>
                <w:rFonts w:cstheme="minorHAnsi"/>
              </w:rPr>
              <w:t xml:space="preserve">virtual check in </w:t>
            </w:r>
            <w:r w:rsidRPr="009F6E73">
              <w:rPr>
                <w:rFonts w:cstheme="minorHAnsi"/>
              </w:rPr>
              <w:t xml:space="preserve">sessions &amp; distance learning over a </w:t>
            </w:r>
            <w:r w:rsidRPr="009F6E73">
              <w:rPr>
                <w:rFonts w:cstheme="minorHAnsi"/>
              </w:rPr>
              <w:t>2-month</w:t>
            </w:r>
            <w:r w:rsidRPr="009F6E73">
              <w:rPr>
                <w:rFonts w:cstheme="minorHAnsi"/>
              </w:rPr>
              <w:t xml:space="preserve"> period</w:t>
            </w:r>
            <w:r w:rsidR="009F6E73">
              <w:rPr>
                <w:rFonts w:cstheme="minorHAnsi"/>
              </w:rPr>
              <w:t>.</w:t>
            </w:r>
          </w:p>
          <w:p w14:paraId="49BC89AC" w14:textId="2B2261AE" w:rsidR="009F6E73" w:rsidRPr="009F6E73" w:rsidRDefault="009F6E73" w:rsidP="009F6E73">
            <w:pPr>
              <w:shd w:val="clear" w:color="auto" w:fill="FFFFFF"/>
              <w:spacing w:before="100" w:beforeAutospacing="1" w:after="100" w:afterAutospacing="1" w:line="240" w:lineRule="auto"/>
              <w:outlineLvl w:val="4"/>
              <w:rPr>
                <w:rFonts w:eastAsia="Times New Roman" w:cstheme="minorHAnsi"/>
                <w:color w:val="000000"/>
                <w:kern w:val="0"/>
                <w:lang w:eastAsia="en-GB"/>
                <w14:ligatures w14:val="none"/>
              </w:rPr>
            </w:pPr>
            <w:r w:rsidRPr="009F6E73">
              <w:rPr>
                <w:rFonts w:eastAsia="Times New Roman" w:cstheme="minorHAnsi"/>
                <w:b/>
                <w:bCs/>
                <w:color w:val="000000"/>
                <w:kern w:val="0"/>
                <w:lang w:eastAsia="en-GB"/>
                <w14:ligatures w14:val="none"/>
              </w:rPr>
              <w:t>What will I learn on this course?</w:t>
            </w:r>
          </w:p>
          <w:p w14:paraId="60FA774E" w14:textId="77777777" w:rsidR="009F6E73" w:rsidRPr="009F6E73" w:rsidRDefault="009F6E73" w:rsidP="009F6E73">
            <w:pPr>
              <w:numPr>
                <w:ilvl w:val="0"/>
                <w:numId w:val="2"/>
              </w:numPr>
              <w:spacing w:before="100" w:beforeAutospacing="1" w:after="100" w:afterAutospacing="1" w:line="240" w:lineRule="auto"/>
              <w:textAlignment w:val="baseline"/>
              <w:outlineLvl w:val="4"/>
              <w:rPr>
                <w:rFonts w:eastAsia="Times New Roman" w:cstheme="minorHAnsi"/>
                <w:color w:val="000000"/>
                <w:kern w:val="0"/>
                <w:lang w:eastAsia="en-GB"/>
                <w14:ligatures w14:val="none"/>
              </w:rPr>
            </w:pPr>
            <w:r w:rsidRPr="009F6E73">
              <w:rPr>
                <w:rFonts w:eastAsia="Times New Roman" w:cstheme="minorHAnsi"/>
                <w:color w:val="000000"/>
                <w:kern w:val="0"/>
                <w:lang w:eastAsia="en-GB"/>
                <w14:ligatures w14:val="none"/>
              </w:rPr>
              <w:t>Aware of the range and prevalence of Eating-Disorders and Disordered Eating patterns (including ARFID) experienced by autistic people.</w:t>
            </w:r>
          </w:p>
          <w:p w14:paraId="03BFD3CA" w14:textId="77777777" w:rsidR="009F6E73" w:rsidRPr="009F6E73" w:rsidRDefault="009F6E73" w:rsidP="009F6E73">
            <w:pPr>
              <w:numPr>
                <w:ilvl w:val="0"/>
                <w:numId w:val="2"/>
              </w:numPr>
              <w:spacing w:before="100" w:beforeAutospacing="1" w:after="100" w:afterAutospacing="1" w:line="240" w:lineRule="auto"/>
              <w:textAlignment w:val="baseline"/>
              <w:outlineLvl w:val="4"/>
              <w:rPr>
                <w:rFonts w:eastAsia="Times New Roman" w:cstheme="minorHAnsi"/>
                <w:color w:val="000000"/>
                <w:kern w:val="0"/>
                <w:lang w:eastAsia="en-GB"/>
                <w14:ligatures w14:val="none"/>
              </w:rPr>
            </w:pPr>
            <w:r w:rsidRPr="009F6E73">
              <w:rPr>
                <w:rFonts w:eastAsia="Times New Roman" w:cstheme="minorHAnsi"/>
                <w:color w:val="000000"/>
                <w:kern w:val="0"/>
                <w:lang w:eastAsia="en-GB"/>
                <w14:ligatures w14:val="none"/>
              </w:rPr>
              <w:t>How Eating- Disorders and Disordered Eating Patterns (including ARFID) may present amongst autistic people.</w:t>
            </w:r>
          </w:p>
          <w:p w14:paraId="712CA7CC" w14:textId="77777777" w:rsidR="009F6E73" w:rsidRPr="009F6E73" w:rsidRDefault="009F6E73" w:rsidP="009F6E73">
            <w:pPr>
              <w:numPr>
                <w:ilvl w:val="0"/>
                <w:numId w:val="2"/>
              </w:numPr>
              <w:spacing w:before="100" w:beforeAutospacing="1" w:after="100" w:afterAutospacing="1" w:line="240" w:lineRule="auto"/>
              <w:textAlignment w:val="baseline"/>
              <w:outlineLvl w:val="4"/>
              <w:rPr>
                <w:rFonts w:eastAsia="Times New Roman" w:cstheme="minorHAnsi"/>
                <w:color w:val="000000"/>
                <w:kern w:val="0"/>
                <w:lang w:eastAsia="en-GB"/>
                <w14:ligatures w14:val="none"/>
              </w:rPr>
            </w:pPr>
            <w:r w:rsidRPr="009F6E73">
              <w:rPr>
                <w:rFonts w:eastAsia="Times New Roman" w:cstheme="minorHAnsi"/>
                <w:color w:val="000000"/>
                <w:kern w:val="0"/>
                <w:lang w:eastAsia="en-GB"/>
                <w14:ligatures w14:val="none"/>
              </w:rPr>
              <w:t>Ability to spot the signs of Eating -Disorders and Disordered Eating patterns using the “Spotting the Signs Tool and related screening tools.”</w:t>
            </w:r>
          </w:p>
          <w:p w14:paraId="592E3EE2" w14:textId="77777777" w:rsidR="009F6E73" w:rsidRPr="009F6E73" w:rsidRDefault="009F6E73" w:rsidP="009F6E73">
            <w:pPr>
              <w:numPr>
                <w:ilvl w:val="0"/>
                <w:numId w:val="2"/>
              </w:numPr>
              <w:spacing w:before="100" w:beforeAutospacing="1" w:after="100" w:afterAutospacing="1" w:line="240" w:lineRule="auto"/>
              <w:textAlignment w:val="baseline"/>
              <w:outlineLvl w:val="4"/>
              <w:rPr>
                <w:rFonts w:eastAsia="Times New Roman" w:cstheme="minorHAnsi"/>
                <w:color w:val="000000"/>
                <w:kern w:val="0"/>
                <w:lang w:eastAsia="en-GB"/>
                <w14:ligatures w14:val="none"/>
              </w:rPr>
            </w:pPr>
            <w:r w:rsidRPr="009F6E73">
              <w:rPr>
                <w:rFonts w:eastAsia="Times New Roman" w:cstheme="minorHAnsi"/>
                <w:color w:val="000000"/>
                <w:kern w:val="0"/>
                <w:lang w:eastAsia="en-GB"/>
                <w14:ligatures w14:val="none"/>
              </w:rPr>
              <w:t>Aware of gender bias in autism assessments and specific issues relating to the female presentation that may go under the radar.</w:t>
            </w:r>
          </w:p>
          <w:p w14:paraId="5E2F5504" w14:textId="77777777" w:rsidR="009F6E73" w:rsidRPr="009F6E73" w:rsidRDefault="009F6E73" w:rsidP="009F6E73">
            <w:pPr>
              <w:numPr>
                <w:ilvl w:val="0"/>
                <w:numId w:val="2"/>
              </w:numPr>
              <w:spacing w:before="100" w:beforeAutospacing="1" w:after="100" w:afterAutospacing="1" w:line="240" w:lineRule="auto"/>
              <w:textAlignment w:val="baseline"/>
              <w:outlineLvl w:val="4"/>
              <w:rPr>
                <w:rFonts w:eastAsia="Times New Roman" w:cstheme="minorHAnsi"/>
                <w:color w:val="000000"/>
                <w:kern w:val="0"/>
                <w:lang w:eastAsia="en-GB"/>
                <w14:ligatures w14:val="none"/>
              </w:rPr>
            </w:pPr>
            <w:r w:rsidRPr="009F6E73">
              <w:rPr>
                <w:rFonts w:eastAsia="Times New Roman" w:cstheme="minorHAnsi"/>
                <w:color w:val="000000"/>
                <w:kern w:val="0"/>
                <w:lang w:eastAsia="en-GB"/>
                <w14:ligatures w14:val="none"/>
              </w:rPr>
              <w:t>How Eating-Disorders/Disordered Eating Patterns may present amongst young autistic men.</w:t>
            </w:r>
          </w:p>
          <w:p w14:paraId="58DD7064" w14:textId="77777777" w:rsidR="009F6E73" w:rsidRPr="009F6E73" w:rsidRDefault="009F6E73" w:rsidP="009F6E73">
            <w:pPr>
              <w:numPr>
                <w:ilvl w:val="0"/>
                <w:numId w:val="2"/>
              </w:numPr>
              <w:spacing w:before="100" w:beforeAutospacing="1" w:after="100" w:afterAutospacing="1" w:line="240" w:lineRule="auto"/>
              <w:textAlignment w:val="baseline"/>
              <w:outlineLvl w:val="4"/>
              <w:rPr>
                <w:rFonts w:eastAsia="Times New Roman" w:cstheme="minorHAnsi"/>
                <w:color w:val="000000"/>
                <w:kern w:val="0"/>
                <w:lang w:eastAsia="en-GB"/>
                <w14:ligatures w14:val="none"/>
              </w:rPr>
            </w:pPr>
            <w:r w:rsidRPr="009F6E73">
              <w:rPr>
                <w:rFonts w:eastAsia="Times New Roman" w:cstheme="minorHAnsi"/>
                <w:color w:val="000000"/>
                <w:kern w:val="0"/>
                <w:lang w:eastAsia="en-GB"/>
                <w14:ligatures w14:val="none"/>
              </w:rPr>
              <w:t>The importance of sensory food profiling as part of an initial assessment for autistic people experiencing disordered eating patterns.</w:t>
            </w:r>
          </w:p>
          <w:p w14:paraId="422D826C" w14:textId="77777777" w:rsidR="009F6E73" w:rsidRPr="009F6E73" w:rsidRDefault="009F6E73" w:rsidP="009F6E73">
            <w:pPr>
              <w:numPr>
                <w:ilvl w:val="0"/>
                <w:numId w:val="2"/>
              </w:numPr>
              <w:spacing w:before="100" w:beforeAutospacing="1" w:after="100" w:afterAutospacing="1" w:line="240" w:lineRule="auto"/>
              <w:textAlignment w:val="baseline"/>
              <w:outlineLvl w:val="4"/>
              <w:rPr>
                <w:rFonts w:eastAsia="Times New Roman" w:cstheme="minorHAnsi"/>
                <w:color w:val="000000"/>
                <w:kern w:val="0"/>
                <w:lang w:eastAsia="en-GB"/>
                <w14:ligatures w14:val="none"/>
              </w:rPr>
            </w:pPr>
            <w:r w:rsidRPr="009F6E73">
              <w:rPr>
                <w:rFonts w:eastAsia="Times New Roman" w:cstheme="minorHAnsi"/>
                <w:color w:val="000000"/>
                <w:kern w:val="0"/>
                <w:lang w:eastAsia="en-GB"/>
                <w14:ligatures w14:val="none"/>
              </w:rPr>
              <w:t>Ability to use the sensory food profiling tool as part of your initial assessments and practice using them.</w:t>
            </w:r>
          </w:p>
          <w:p w14:paraId="66F137C2" w14:textId="77777777" w:rsidR="009F6E73" w:rsidRPr="009F6E73" w:rsidRDefault="009F6E73" w:rsidP="009F6E73">
            <w:pPr>
              <w:numPr>
                <w:ilvl w:val="0"/>
                <w:numId w:val="2"/>
              </w:numPr>
              <w:spacing w:before="100" w:beforeAutospacing="1" w:after="100" w:afterAutospacing="1" w:line="240" w:lineRule="auto"/>
              <w:textAlignment w:val="baseline"/>
              <w:outlineLvl w:val="4"/>
              <w:rPr>
                <w:rFonts w:eastAsia="Times New Roman" w:cstheme="minorHAnsi"/>
                <w:color w:val="000000"/>
                <w:kern w:val="0"/>
                <w:lang w:eastAsia="en-GB"/>
                <w14:ligatures w14:val="none"/>
              </w:rPr>
            </w:pPr>
            <w:r w:rsidRPr="009F6E73">
              <w:rPr>
                <w:rFonts w:eastAsia="Times New Roman" w:cstheme="minorHAnsi"/>
                <w:color w:val="000000"/>
                <w:kern w:val="0"/>
                <w:lang w:eastAsia="en-GB"/>
                <w14:ligatures w14:val="none"/>
              </w:rPr>
              <w:t>Overview of how low interoceptive awareness, the double empathy problem, monotropic thinking, differences in communication style, masking and camouflaging and sensory hyper and </w:t>
            </w:r>
            <w:proofErr w:type="spellStart"/>
            <w:r w:rsidRPr="009F6E73">
              <w:rPr>
                <w:rFonts w:eastAsia="Times New Roman" w:cstheme="minorHAnsi"/>
                <w:color w:val="000000"/>
                <w:kern w:val="0"/>
                <w:lang w:eastAsia="en-GB"/>
                <w14:ligatures w14:val="none"/>
              </w:rPr>
              <w:t>hyposensitivities</w:t>
            </w:r>
            <w:proofErr w:type="spellEnd"/>
            <w:r w:rsidRPr="009F6E73">
              <w:rPr>
                <w:rFonts w:eastAsia="Times New Roman" w:cstheme="minorHAnsi"/>
                <w:color w:val="000000"/>
                <w:kern w:val="0"/>
                <w:lang w:eastAsia="en-GB"/>
                <w14:ligatures w14:val="none"/>
              </w:rPr>
              <w:t> may impact on food preferences, eating patterns and disordered eating.</w:t>
            </w:r>
          </w:p>
          <w:p w14:paraId="4EF4F51A" w14:textId="77777777" w:rsidR="009F6E73" w:rsidRPr="009F6E73" w:rsidRDefault="009F6E73" w:rsidP="009F6E73">
            <w:pPr>
              <w:numPr>
                <w:ilvl w:val="0"/>
                <w:numId w:val="2"/>
              </w:numPr>
              <w:spacing w:before="100" w:beforeAutospacing="1" w:after="100" w:afterAutospacing="1" w:line="240" w:lineRule="auto"/>
              <w:textAlignment w:val="baseline"/>
              <w:outlineLvl w:val="4"/>
              <w:rPr>
                <w:rFonts w:eastAsia="Times New Roman" w:cstheme="minorHAnsi"/>
                <w:color w:val="000000"/>
                <w:kern w:val="0"/>
                <w:lang w:eastAsia="en-GB"/>
                <w14:ligatures w14:val="none"/>
              </w:rPr>
            </w:pPr>
            <w:r w:rsidRPr="009F6E73">
              <w:rPr>
                <w:rFonts w:eastAsia="Times New Roman" w:cstheme="minorHAnsi"/>
                <w:color w:val="000000"/>
                <w:kern w:val="0"/>
                <w:lang w:eastAsia="en-GB"/>
                <w14:ligatures w14:val="none"/>
              </w:rPr>
              <w:t>How change and transitions impact on anxiety and eating patterns amongst autistic people.</w:t>
            </w:r>
          </w:p>
          <w:p w14:paraId="266BC84E" w14:textId="77777777" w:rsidR="009F6E73" w:rsidRPr="009F6E73" w:rsidRDefault="009F6E73" w:rsidP="009F6E73">
            <w:pPr>
              <w:numPr>
                <w:ilvl w:val="0"/>
                <w:numId w:val="2"/>
              </w:numPr>
              <w:spacing w:before="100" w:beforeAutospacing="1" w:after="100" w:afterAutospacing="1" w:line="240" w:lineRule="auto"/>
              <w:textAlignment w:val="baseline"/>
              <w:outlineLvl w:val="4"/>
              <w:rPr>
                <w:rFonts w:eastAsia="Times New Roman" w:cstheme="minorHAnsi"/>
                <w:color w:val="000000"/>
                <w:kern w:val="0"/>
                <w:lang w:eastAsia="en-GB"/>
                <w14:ligatures w14:val="none"/>
              </w:rPr>
            </w:pPr>
            <w:r w:rsidRPr="009F6E73">
              <w:rPr>
                <w:rFonts w:eastAsia="Times New Roman" w:cstheme="minorHAnsi"/>
                <w:color w:val="000000"/>
                <w:kern w:val="0"/>
                <w:lang w:eastAsia="en-GB"/>
                <w14:ligatures w14:val="none"/>
              </w:rPr>
              <w:t xml:space="preserve">Why co-occurring mental health conditions increase risks for eating disorders/disordered eating patterns amongst autistic people (e.g. </w:t>
            </w:r>
            <w:proofErr w:type="gramStart"/>
            <w:r w:rsidRPr="009F6E73">
              <w:rPr>
                <w:rFonts w:eastAsia="Times New Roman" w:cstheme="minorHAnsi"/>
                <w:color w:val="000000"/>
                <w:kern w:val="0"/>
                <w:lang w:eastAsia="en-GB"/>
                <w14:ligatures w14:val="none"/>
              </w:rPr>
              <w:t>Obsessive Compulsive Disorder</w:t>
            </w:r>
            <w:proofErr w:type="gramEnd"/>
            <w:r w:rsidRPr="009F6E73">
              <w:rPr>
                <w:rFonts w:eastAsia="Times New Roman" w:cstheme="minorHAnsi"/>
                <w:color w:val="000000"/>
                <w:kern w:val="0"/>
                <w:lang w:eastAsia="en-GB"/>
                <w14:ligatures w14:val="none"/>
              </w:rPr>
              <w:t>).</w:t>
            </w:r>
          </w:p>
          <w:p w14:paraId="0FF0145B" w14:textId="77777777" w:rsidR="009F6E73" w:rsidRPr="009F6E73" w:rsidRDefault="009F6E73" w:rsidP="009F6E73">
            <w:pPr>
              <w:numPr>
                <w:ilvl w:val="0"/>
                <w:numId w:val="2"/>
              </w:numPr>
              <w:spacing w:before="100" w:beforeAutospacing="1" w:after="100" w:afterAutospacing="1" w:line="240" w:lineRule="auto"/>
              <w:textAlignment w:val="baseline"/>
              <w:outlineLvl w:val="4"/>
              <w:rPr>
                <w:rFonts w:eastAsia="Times New Roman" w:cstheme="minorHAnsi"/>
                <w:color w:val="000000"/>
                <w:kern w:val="0"/>
                <w:lang w:eastAsia="en-GB"/>
                <w14:ligatures w14:val="none"/>
              </w:rPr>
            </w:pPr>
            <w:r w:rsidRPr="009F6E73">
              <w:rPr>
                <w:rFonts w:eastAsia="Times New Roman" w:cstheme="minorHAnsi"/>
                <w:color w:val="000000"/>
                <w:kern w:val="0"/>
                <w:lang w:eastAsia="en-GB"/>
                <w14:ligatures w14:val="none"/>
              </w:rPr>
              <w:t>Understand the principles of re-feeding at home and in the community.</w:t>
            </w:r>
          </w:p>
          <w:p w14:paraId="0849AD7F" w14:textId="77777777" w:rsidR="009F6E73" w:rsidRPr="009F6E73" w:rsidRDefault="009F6E73" w:rsidP="009F6E73">
            <w:pPr>
              <w:numPr>
                <w:ilvl w:val="0"/>
                <w:numId w:val="2"/>
              </w:numPr>
              <w:spacing w:before="100" w:beforeAutospacing="1" w:after="100" w:afterAutospacing="1" w:line="240" w:lineRule="auto"/>
              <w:textAlignment w:val="baseline"/>
              <w:outlineLvl w:val="4"/>
              <w:rPr>
                <w:rFonts w:eastAsia="Times New Roman" w:cstheme="minorHAnsi"/>
                <w:color w:val="000000"/>
                <w:kern w:val="0"/>
                <w:lang w:eastAsia="en-GB"/>
                <w14:ligatures w14:val="none"/>
              </w:rPr>
            </w:pPr>
            <w:r w:rsidRPr="009F6E73">
              <w:rPr>
                <w:rFonts w:eastAsia="Times New Roman" w:cstheme="minorHAnsi"/>
                <w:color w:val="000000"/>
                <w:kern w:val="0"/>
                <w:lang w:eastAsia="en-GB"/>
                <w14:ligatures w14:val="none"/>
              </w:rPr>
              <w:t>Introduction to family skills for autism and eating disorders/disordered eating (key skills for supporting re-feeding).</w:t>
            </w:r>
          </w:p>
          <w:p w14:paraId="0D918ABA" w14:textId="77777777" w:rsidR="009F6E73" w:rsidRPr="009F6E73" w:rsidRDefault="009F6E73" w:rsidP="009F6E73">
            <w:pPr>
              <w:numPr>
                <w:ilvl w:val="0"/>
                <w:numId w:val="2"/>
              </w:numPr>
              <w:spacing w:before="100" w:beforeAutospacing="1" w:after="100" w:afterAutospacing="1" w:line="240" w:lineRule="auto"/>
              <w:textAlignment w:val="baseline"/>
              <w:outlineLvl w:val="4"/>
              <w:rPr>
                <w:rFonts w:eastAsia="Times New Roman" w:cstheme="minorHAnsi"/>
                <w:color w:val="000000"/>
                <w:kern w:val="0"/>
                <w:lang w:eastAsia="en-GB"/>
                <w14:ligatures w14:val="none"/>
              </w:rPr>
            </w:pPr>
            <w:r w:rsidRPr="009F6E73">
              <w:rPr>
                <w:rFonts w:eastAsia="Times New Roman" w:cstheme="minorHAnsi"/>
                <w:color w:val="000000"/>
                <w:kern w:val="0"/>
                <w:lang w:eastAsia="en-GB"/>
                <w14:ligatures w14:val="none"/>
              </w:rPr>
              <w:t>Ability to use a range practices, resources, psychoeducation tools, worksheets and strategies for increasing self-awareness, self- acceptance, balance and improved mental health.</w:t>
            </w:r>
          </w:p>
          <w:p w14:paraId="2383ADC8" w14:textId="77777777" w:rsidR="009F6E73" w:rsidRPr="009F6E73" w:rsidRDefault="009F6E73" w:rsidP="009F6E73">
            <w:pPr>
              <w:numPr>
                <w:ilvl w:val="0"/>
                <w:numId w:val="2"/>
              </w:numPr>
              <w:spacing w:before="100" w:beforeAutospacing="1" w:after="100" w:afterAutospacing="1" w:line="240" w:lineRule="auto"/>
              <w:textAlignment w:val="baseline"/>
              <w:outlineLvl w:val="4"/>
              <w:rPr>
                <w:rFonts w:eastAsia="Times New Roman" w:cstheme="minorHAnsi"/>
                <w:color w:val="000000"/>
                <w:kern w:val="0"/>
                <w:lang w:eastAsia="en-GB"/>
                <w14:ligatures w14:val="none"/>
              </w:rPr>
            </w:pPr>
            <w:r w:rsidRPr="009F6E73">
              <w:rPr>
                <w:rFonts w:eastAsia="Times New Roman" w:cstheme="minorHAnsi"/>
                <w:color w:val="000000"/>
                <w:kern w:val="0"/>
                <w:lang w:eastAsia="en-GB"/>
                <w14:ligatures w14:val="none"/>
              </w:rPr>
              <w:t>Reviewed the literature and best practice approaches for supporting autistic people who experience eating disorders/disordered eating patterns (including ARFID).</w:t>
            </w:r>
          </w:p>
          <w:p w14:paraId="0DAE8B94" w14:textId="77777777" w:rsidR="009F6E73" w:rsidRPr="009F6E73" w:rsidRDefault="009F6E73" w:rsidP="009F6E73">
            <w:pPr>
              <w:numPr>
                <w:ilvl w:val="0"/>
                <w:numId w:val="2"/>
              </w:numPr>
              <w:spacing w:before="100" w:beforeAutospacing="1" w:after="100" w:afterAutospacing="1" w:line="240" w:lineRule="auto"/>
              <w:textAlignment w:val="baseline"/>
              <w:outlineLvl w:val="4"/>
              <w:rPr>
                <w:rFonts w:eastAsia="Times New Roman" w:cstheme="minorHAnsi"/>
                <w:color w:val="000000"/>
                <w:kern w:val="0"/>
                <w:lang w:eastAsia="en-GB"/>
                <w14:ligatures w14:val="none"/>
              </w:rPr>
            </w:pPr>
            <w:r w:rsidRPr="009F6E73">
              <w:rPr>
                <w:rFonts w:eastAsia="Times New Roman" w:cstheme="minorHAnsi"/>
                <w:color w:val="000000"/>
                <w:kern w:val="0"/>
                <w:lang w:eastAsia="en-GB"/>
                <w14:ligatures w14:val="none"/>
              </w:rPr>
              <w:t>Access to supplementary psychoeducation, learning materials and resources.</w:t>
            </w:r>
          </w:p>
          <w:p w14:paraId="762AC12A" w14:textId="26FB63A3" w:rsidR="009F6E73" w:rsidRPr="009F6E73" w:rsidRDefault="009F6E73" w:rsidP="009F6E73">
            <w:pPr>
              <w:shd w:val="clear" w:color="auto" w:fill="FFFFFF"/>
              <w:spacing w:before="100" w:beforeAutospacing="1" w:after="100" w:afterAutospacing="1" w:line="240" w:lineRule="auto"/>
              <w:outlineLvl w:val="4"/>
              <w:rPr>
                <w:rFonts w:eastAsia="Times New Roman" w:cstheme="minorHAnsi"/>
                <w:color w:val="000000"/>
                <w:kern w:val="0"/>
                <w:lang w:eastAsia="en-GB"/>
                <w14:ligatures w14:val="none"/>
              </w:rPr>
            </w:pPr>
            <w:r w:rsidRPr="009F6E73">
              <w:rPr>
                <w:rFonts w:eastAsia="Times New Roman" w:cstheme="minorHAnsi"/>
                <w:color w:val="000000"/>
                <w:kern w:val="0"/>
                <w:lang w:eastAsia="en-GB"/>
                <w14:ligatures w14:val="none"/>
              </w:rPr>
              <w:t> </w:t>
            </w:r>
            <w:r w:rsidRPr="009F6E73">
              <w:rPr>
                <w:rFonts w:eastAsia="Times New Roman" w:cstheme="minorHAnsi"/>
                <w:b/>
                <w:bCs/>
                <w:color w:val="000000"/>
                <w:kern w:val="0"/>
                <w:lang w:eastAsia="en-GB"/>
                <w14:ligatures w14:val="none"/>
              </w:rPr>
              <w:t>What are the benefits of completing this training?</w:t>
            </w:r>
          </w:p>
          <w:p w14:paraId="614156C6" w14:textId="77777777" w:rsidR="009F6E73" w:rsidRPr="009F6E73" w:rsidRDefault="009F6E73" w:rsidP="009F6E73">
            <w:pPr>
              <w:numPr>
                <w:ilvl w:val="0"/>
                <w:numId w:val="3"/>
              </w:numPr>
              <w:spacing w:before="100" w:beforeAutospacing="1" w:after="100" w:afterAutospacing="1" w:line="240" w:lineRule="auto"/>
              <w:textAlignment w:val="baseline"/>
              <w:outlineLvl w:val="4"/>
              <w:rPr>
                <w:rFonts w:eastAsia="Times New Roman" w:cstheme="minorHAnsi"/>
                <w:color w:val="000000"/>
                <w:kern w:val="0"/>
                <w:lang w:eastAsia="en-GB"/>
                <w14:ligatures w14:val="none"/>
              </w:rPr>
            </w:pPr>
            <w:r w:rsidRPr="009F6E73">
              <w:rPr>
                <w:rFonts w:eastAsia="Times New Roman" w:cstheme="minorHAnsi"/>
                <w:color w:val="000000"/>
                <w:kern w:val="0"/>
                <w:lang w:eastAsia="en-GB"/>
                <w14:ligatures w14:val="none"/>
              </w:rPr>
              <w:t>Understanding of Autism and Mental Health (using an inside out &amp; neuro-affirmative approach)</w:t>
            </w:r>
          </w:p>
          <w:p w14:paraId="22AAE723" w14:textId="77777777" w:rsidR="009F6E73" w:rsidRPr="009F6E73" w:rsidRDefault="009F6E73" w:rsidP="009F6E73">
            <w:pPr>
              <w:numPr>
                <w:ilvl w:val="0"/>
                <w:numId w:val="3"/>
              </w:numPr>
              <w:spacing w:before="100" w:beforeAutospacing="1" w:after="100" w:afterAutospacing="1" w:line="240" w:lineRule="auto"/>
              <w:textAlignment w:val="baseline"/>
              <w:outlineLvl w:val="4"/>
              <w:rPr>
                <w:rFonts w:eastAsia="Times New Roman" w:cstheme="minorHAnsi"/>
                <w:color w:val="000000"/>
                <w:kern w:val="0"/>
                <w:lang w:eastAsia="en-GB"/>
                <w14:ligatures w14:val="none"/>
              </w:rPr>
            </w:pPr>
            <w:r w:rsidRPr="009F6E73">
              <w:rPr>
                <w:rFonts w:eastAsia="Times New Roman" w:cstheme="minorHAnsi"/>
                <w:color w:val="000000"/>
                <w:kern w:val="0"/>
                <w:lang w:eastAsia="en-GB"/>
                <w14:ligatures w14:val="none"/>
              </w:rPr>
              <w:t>Certificate of completion</w:t>
            </w:r>
          </w:p>
          <w:p w14:paraId="1171F133" w14:textId="77777777" w:rsidR="009F6E73" w:rsidRPr="009F6E73" w:rsidRDefault="009F6E73" w:rsidP="009F6E73">
            <w:pPr>
              <w:numPr>
                <w:ilvl w:val="0"/>
                <w:numId w:val="3"/>
              </w:numPr>
              <w:spacing w:before="100" w:beforeAutospacing="1" w:after="100" w:afterAutospacing="1" w:line="240" w:lineRule="auto"/>
              <w:textAlignment w:val="baseline"/>
              <w:outlineLvl w:val="4"/>
              <w:rPr>
                <w:rFonts w:eastAsia="Times New Roman" w:cstheme="minorHAnsi"/>
                <w:color w:val="000000"/>
                <w:kern w:val="0"/>
                <w:lang w:eastAsia="en-GB"/>
                <w14:ligatures w14:val="none"/>
              </w:rPr>
            </w:pPr>
            <w:r w:rsidRPr="009F6E73">
              <w:rPr>
                <w:rFonts w:eastAsia="Times New Roman" w:cstheme="minorHAnsi"/>
                <w:color w:val="000000"/>
                <w:kern w:val="0"/>
                <w:lang w:eastAsia="en-GB"/>
                <w14:ligatures w14:val="none"/>
              </w:rPr>
              <w:t>Work towards the BPS Approved Certification in Autism and Mental Health.</w:t>
            </w:r>
          </w:p>
          <w:p w14:paraId="5B3EEFF1" w14:textId="77777777" w:rsidR="009F6E73" w:rsidRPr="009F6E73" w:rsidRDefault="009F6E73" w:rsidP="009F6E73">
            <w:pPr>
              <w:numPr>
                <w:ilvl w:val="0"/>
                <w:numId w:val="3"/>
              </w:numPr>
              <w:spacing w:before="100" w:beforeAutospacing="1" w:after="100" w:afterAutospacing="1" w:line="240" w:lineRule="auto"/>
              <w:textAlignment w:val="baseline"/>
              <w:outlineLvl w:val="4"/>
              <w:rPr>
                <w:rFonts w:eastAsia="Times New Roman" w:cstheme="minorHAnsi"/>
                <w:color w:val="000000"/>
                <w:kern w:val="0"/>
                <w:lang w:eastAsia="en-GB"/>
                <w14:ligatures w14:val="none"/>
              </w:rPr>
            </w:pPr>
            <w:r w:rsidRPr="009F6E73">
              <w:rPr>
                <w:rFonts w:eastAsia="Times New Roman" w:cstheme="minorHAnsi"/>
                <w:color w:val="000000"/>
                <w:kern w:val="0"/>
                <w:lang w:eastAsia="en-GB"/>
                <w14:ligatures w14:val="none"/>
              </w:rPr>
              <w:t>Ability to adjust practice.</w:t>
            </w:r>
          </w:p>
          <w:p w14:paraId="1887D628" w14:textId="77777777" w:rsidR="009F6E73" w:rsidRPr="009F6E73" w:rsidRDefault="009F6E73" w:rsidP="009F6E73">
            <w:pPr>
              <w:numPr>
                <w:ilvl w:val="0"/>
                <w:numId w:val="3"/>
              </w:numPr>
              <w:spacing w:before="100" w:beforeAutospacing="1" w:after="100" w:afterAutospacing="1" w:line="240" w:lineRule="auto"/>
              <w:textAlignment w:val="baseline"/>
              <w:outlineLvl w:val="4"/>
              <w:rPr>
                <w:rFonts w:eastAsia="Times New Roman" w:cstheme="minorHAnsi"/>
                <w:color w:val="000000"/>
                <w:kern w:val="0"/>
                <w:lang w:eastAsia="en-GB"/>
                <w14:ligatures w14:val="none"/>
              </w:rPr>
            </w:pPr>
            <w:r w:rsidRPr="009F6E73">
              <w:rPr>
                <w:rFonts w:eastAsia="Times New Roman" w:cstheme="minorHAnsi"/>
                <w:color w:val="000000"/>
                <w:kern w:val="0"/>
                <w:lang w:eastAsia="en-GB"/>
                <w14:ligatures w14:val="none"/>
              </w:rPr>
              <w:lastRenderedPageBreak/>
              <w:t>Specific core skills for supporting Autistic people who experience co- occurring mental health conditions.</w:t>
            </w:r>
          </w:p>
          <w:p w14:paraId="2E2F7BB2" w14:textId="77777777" w:rsidR="009F6E73" w:rsidRPr="009F6E73" w:rsidRDefault="009F6E73" w:rsidP="009F6E73">
            <w:pPr>
              <w:numPr>
                <w:ilvl w:val="0"/>
                <w:numId w:val="3"/>
              </w:numPr>
              <w:spacing w:before="100" w:beforeAutospacing="1" w:after="100" w:afterAutospacing="1" w:line="240" w:lineRule="auto"/>
              <w:textAlignment w:val="baseline"/>
              <w:outlineLvl w:val="4"/>
              <w:rPr>
                <w:rFonts w:eastAsia="Times New Roman" w:cstheme="minorHAnsi"/>
                <w:color w:val="000000"/>
                <w:kern w:val="0"/>
                <w:lang w:eastAsia="en-GB"/>
                <w14:ligatures w14:val="none"/>
              </w:rPr>
            </w:pPr>
            <w:r w:rsidRPr="009F6E73">
              <w:rPr>
                <w:rFonts w:eastAsia="Times New Roman" w:cstheme="minorHAnsi"/>
                <w:color w:val="000000"/>
                <w:kern w:val="0"/>
                <w:lang w:eastAsia="en-GB"/>
                <w14:ligatures w14:val="none"/>
              </w:rPr>
              <w:t>Access to supportive resources, skills, and approaches.</w:t>
            </w:r>
          </w:p>
          <w:p w14:paraId="6EA93A39" w14:textId="77777777" w:rsidR="009F6E73" w:rsidRPr="009F6E73" w:rsidRDefault="009F6E73" w:rsidP="009F6E73">
            <w:pPr>
              <w:numPr>
                <w:ilvl w:val="0"/>
                <w:numId w:val="3"/>
              </w:numPr>
              <w:spacing w:before="100" w:beforeAutospacing="1" w:after="100" w:afterAutospacing="1" w:line="240" w:lineRule="auto"/>
              <w:textAlignment w:val="baseline"/>
              <w:outlineLvl w:val="4"/>
              <w:rPr>
                <w:rFonts w:eastAsia="Times New Roman" w:cstheme="minorHAnsi"/>
                <w:color w:val="000000"/>
                <w:kern w:val="0"/>
                <w:lang w:eastAsia="en-GB"/>
                <w14:ligatures w14:val="none"/>
              </w:rPr>
            </w:pPr>
            <w:r w:rsidRPr="009F6E73">
              <w:rPr>
                <w:rFonts w:eastAsia="Times New Roman" w:cstheme="minorHAnsi"/>
                <w:color w:val="000000"/>
                <w:kern w:val="0"/>
                <w:lang w:eastAsia="en-GB"/>
                <w14:ligatures w14:val="none"/>
              </w:rPr>
              <w:t>Increased awareness around your own practice.</w:t>
            </w:r>
          </w:p>
          <w:p w14:paraId="6D2B7F63" w14:textId="77777777" w:rsidR="009F6E73" w:rsidRPr="009F6E73" w:rsidRDefault="009F6E73" w:rsidP="009F6E73">
            <w:pPr>
              <w:numPr>
                <w:ilvl w:val="0"/>
                <w:numId w:val="3"/>
              </w:numPr>
              <w:spacing w:before="100" w:beforeAutospacing="1" w:after="100" w:afterAutospacing="1" w:line="240" w:lineRule="auto"/>
              <w:textAlignment w:val="baseline"/>
              <w:outlineLvl w:val="4"/>
              <w:rPr>
                <w:rFonts w:eastAsia="Times New Roman" w:cstheme="minorHAnsi"/>
                <w:color w:val="000000"/>
                <w:kern w:val="0"/>
                <w:lang w:eastAsia="en-GB"/>
                <w14:ligatures w14:val="none"/>
              </w:rPr>
            </w:pPr>
            <w:r w:rsidRPr="009F6E73">
              <w:rPr>
                <w:rFonts w:eastAsia="Times New Roman" w:cstheme="minorHAnsi"/>
                <w:color w:val="000000"/>
                <w:kern w:val="0"/>
                <w:lang w:eastAsia="en-GB"/>
                <w14:ligatures w14:val="none"/>
              </w:rPr>
              <w:t>Application of learning into practice.</w:t>
            </w:r>
          </w:p>
          <w:p w14:paraId="38C2DB59" w14:textId="77777777" w:rsidR="009F6E73" w:rsidRPr="009F6E73" w:rsidRDefault="009F6E73" w:rsidP="009F6E73">
            <w:pPr>
              <w:shd w:val="clear" w:color="auto" w:fill="FFFFFF"/>
              <w:spacing w:before="100" w:beforeAutospacing="1" w:after="100" w:afterAutospacing="1" w:line="240" w:lineRule="auto"/>
              <w:outlineLvl w:val="4"/>
              <w:rPr>
                <w:rFonts w:eastAsia="Times New Roman" w:cstheme="minorHAnsi"/>
                <w:color w:val="000000"/>
                <w:kern w:val="0"/>
                <w:lang w:eastAsia="en-GB"/>
                <w14:ligatures w14:val="none"/>
              </w:rPr>
            </w:pPr>
            <w:r w:rsidRPr="009F6E73">
              <w:rPr>
                <w:rFonts w:eastAsia="Times New Roman" w:cstheme="minorHAnsi"/>
                <w:b/>
                <w:bCs/>
                <w:color w:val="000000"/>
                <w:kern w:val="0"/>
                <w:lang w:eastAsia="en-GB"/>
                <w14:ligatures w14:val="none"/>
              </w:rPr>
              <w:t>What else will I take away from this training?</w:t>
            </w:r>
          </w:p>
          <w:p w14:paraId="2665ABD7" w14:textId="77777777" w:rsidR="009F6E73" w:rsidRPr="009F6E73" w:rsidRDefault="009F6E73" w:rsidP="009F6E73">
            <w:pPr>
              <w:numPr>
                <w:ilvl w:val="0"/>
                <w:numId w:val="4"/>
              </w:numPr>
              <w:spacing w:before="100" w:beforeAutospacing="1" w:after="100" w:afterAutospacing="1" w:line="240" w:lineRule="auto"/>
              <w:textAlignment w:val="baseline"/>
              <w:outlineLvl w:val="4"/>
              <w:rPr>
                <w:rFonts w:eastAsia="Times New Roman" w:cstheme="minorHAnsi"/>
                <w:color w:val="000000"/>
                <w:kern w:val="0"/>
                <w:lang w:eastAsia="en-GB"/>
                <w14:ligatures w14:val="none"/>
              </w:rPr>
            </w:pPr>
            <w:r w:rsidRPr="009F6E73">
              <w:rPr>
                <w:rFonts w:eastAsia="Times New Roman" w:cstheme="minorHAnsi"/>
                <w:color w:val="000000"/>
                <w:kern w:val="0"/>
                <w:lang w:eastAsia="en-GB"/>
                <w14:ligatures w14:val="none"/>
              </w:rPr>
              <w:t>PDF Course Handouts.</w:t>
            </w:r>
          </w:p>
          <w:p w14:paraId="257E2E06" w14:textId="77777777" w:rsidR="009F6E73" w:rsidRPr="009F6E73" w:rsidRDefault="009F6E73" w:rsidP="009F6E73">
            <w:pPr>
              <w:numPr>
                <w:ilvl w:val="0"/>
                <w:numId w:val="4"/>
              </w:numPr>
              <w:spacing w:before="100" w:beforeAutospacing="1" w:after="100" w:afterAutospacing="1" w:line="240" w:lineRule="auto"/>
              <w:textAlignment w:val="baseline"/>
              <w:outlineLvl w:val="4"/>
              <w:rPr>
                <w:rFonts w:eastAsia="Times New Roman" w:cstheme="minorHAnsi"/>
                <w:color w:val="000000"/>
                <w:kern w:val="0"/>
                <w:lang w:eastAsia="en-GB"/>
                <w14:ligatures w14:val="none"/>
              </w:rPr>
            </w:pPr>
            <w:r w:rsidRPr="009F6E73">
              <w:rPr>
                <w:rFonts w:eastAsia="Times New Roman" w:cstheme="minorHAnsi"/>
                <w:color w:val="000000"/>
                <w:kern w:val="0"/>
                <w:lang w:eastAsia="en-GB"/>
                <w14:ligatures w14:val="none"/>
              </w:rPr>
              <w:t>12 weeks access to Tutor led videos.</w:t>
            </w:r>
          </w:p>
          <w:p w14:paraId="61DF8325" w14:textId="7851EE55" w:rsidR="009F6E73" w:rsidRPr="009F6E73" w:rsidRDefault="009F6E73" w:rsidP="009F6E73">
            <w:pPr>
              <w:numPr>
                <w:ilvl w:val="0"/>
                <w:numId w:val="4"/>
              </w:numPr>
              <w:spacing w:before="100" w:beforeAutospacing="1" w:after="100" w:afterAutospacing="1" w:line="240" w:lineRule="auto"/>
              <w:textAlignment w:val="baseline"/>
              <w:outlineLvl w:val="4"/>
              <w:rPr>
                <w:rFonts w:eastAsia="Times New Roman" w:cstheme="minorHAnsi"/>
                <w:color w:val="000000"/>
                <w:kern w:val="0"/>
                <w:lang w:eastAsia="en-GB"/>
                <w14:ligatures w14:val="none"/>
              </w:rPr>
            </w:pPr>
            <w:r w:rsidRPr="009F6E73">
              <w:rPr>
                <w:rFonts w:eastAsia="Times New Roman" w:cstheme="minorHAnsi"/>
                <w:color w:val="000000"/>
                <w:kern w:val="0"/>
                <w:lang w:eastAsia="en-GB"/>
                <w14:ligatures w14:val="none"/>
              </w:rPr>
              <w:t>Course Guide</w:t>
            </w:r>
          </w:p>
          <w:p w14:paraId="56B70891" w14:textId="77777777" w:rsidR="009F6E73" w:rsidRPr="009F6E73" w:rsidRDefault="009F6E73" w:rsidP="009F6E73">
            <w:pPr>
              <w:numPr>
                <w:ilvl w:val="0"/>
                <w:numId w:val="4"/>
              </w:numPr>
              <w:spacing w:before="100" w:beforeAutospacing="1" w:after="100" w:afterAutospacing="1" w:line="240" w:lineRule="auto"/>
              <w:textAlignment w:val="baseline"/>
              <w:outlineLvl w:val="4"/>
              <w:rPr>
                <w:rFonts w:eastAsia="Times New Roman" w:cstheme="minorHAnsi"/>
                <w:color w:val="000000"/>
                <w:kern w:val="0"/>
                <w:lang w:eastAsia="en-GB"/>
                <w14:ligatures w14:val="none"/>
              </w:rPr>
            </w:pPr>
            <w:r w:rsidRPr="009F6E73">
              <w:rPr>
                <w:rFonts w:eastAsia="Times New Roman" w:cstheme="minorHAnsi"/>
                <w:color w:val="000000"/>
                <w:kern w:val="0"/>
                <w:lang w:eastAsia="en-GB"/>
                <w14:ligatures w14:val="none"/>
              </w:rPr>
              <w:t>Certificate of Completion for this course.</w:t>
            </w:r>
          </w:p>
          <w:p w14:paraId="46D0929E" w14:textId="77777777" w:rsidR="009F6E73" w:rsidRPr="009F6E73" w:rsidRDefault="009F6E73" w:rsidP="009F6E73">
            <w:pPr>
              <w:numPr>
                <w:ilvl w:val="0"/>
                <w:numId w:val="4"/>
              </w:numPr>
              <w:spacing w:before="100" w:beforeAutospacing="1" w:after="100" w:afterAutospacing="1" w:line="240" w:lineRule="auto"/>
              <w:textAlignment w:val="baseline"/>
              <w:outlineLvl w:val="4"/>
              <w:rPr>
                <w:rFonts w:eastAsia="Times New Roman" w:cstheme="minorHAnsi"/>
                <w:color w:val="000000"/>
                <w:kern w:val="0"/>
                <w:lang w:eastAsia="en-GB"/>
                <w14:ligatures w14:val="none"/>
              </w:rPr>
            </w:pPr>
            <w:r w:rsidRPr="009F6E73">
              <w:rPr>
                <w:rFonts w:eastAsia="Times New Roman" w:cstheme="minorHAnsi"/>
                <w:color w:val="000000"/>
                <w:kern w:val="0"/>
                <w:lang w:eastAsia="en-GB"/>
                <w14:ligatures w14:val="none"/>
              </w:rPr>
              <w:t>NCAMH Podcast Interviews.</w:t>
            </w:r>
          </w:p>
          <w:p w14:paraId="4A959F79" w14:textId="77777777" w:rsidR="009F6E73" w:rsidRPr="009F6E73" w:rsidRDefault="009F6E73" w:rsidP="009F6E73">
            <w:pPr>
              <w:numPr>
                <w:ilvl w:val="0"/>
                <w:numId w:val="4"/>
              </w:numPr>
              <w:spacing w:before="100" w:beforeAutospacing="1" w:after="100" w:afterAutospacing="1" w:line="240" w:lineRule="auto"/>
              <w:textAlignment w:val="baseline"/>
              <w:outlineLvl w:val="4"/>
              <w:rPr>
                <w:rFonts w:eastAsia="Times New Roman" w:cstheme="minorHAnsi"/>
                <w:color w:val="000000"/>
                <w:kern w:val="0"/>
                <w:lang w:eastAsia="en-GB"/>
                <w14:ligatures w14:val="none"/>
              </w:rPr>
            </w:pPr>
            <w:r w:rsidRPr="009F6E73">
              <w:rPr>
                <w:rFonts w:eastAsia="Times New Roman" w:cstheme="minorHAnsi"/>
                <w:color w:val="000000"/>
                <w:kern w:val="0"/>
                <w:lang w:eastAsia="en-GB"/>
                <w14:ligatures w14:val="none"/>
              </w:rPr>
              <w:t>Downloadable Articles.</w:t>
            </w:r>
          </w:p>
          <w:p w14:paraId="6913CA42" w14:textId="77777777" w:rsidR="009F6E73" w:rsidRPr="009F6E73" w:rsidRDefault="009F6E73" w:rsidP="009F6E73">
            <w:pPr>
              <w:numPr>
                <w:ilvl w:val="0"/>
                <w:numId w:val="4"/>
              </w:numPr>
              <w:spacing w:before="100" w:beforeAutospacing="1" w:after="100" w:afterAutospacing="1" w:line="240" w:lineRule="auto"/>
              <w:textAlignment w:val="baseline"/>
              <w:outlineLvl w:val="4"/>
              <w:rPr>
                <w:rFonts w:eastAsia="Times New Roman" w:cstheme="minorHAnsi"/>
                <w:color w:val="000000"/>
                <w:kern w:val="0"/>
                <w:lang w:eastAsia="en-GB"/>
                <w14:ligatures w14:val="none"/>
              </w:rPr>
            </w:pPr>
            <w:r w:rsidRPr="009F6E73">
              <w:rPr>
                <w:rFonts w:eastAsia="Times New Roman" w:cstheme="minorHAnsi"/>
                <w:color w:val="000000"/>
                <w:kern w:val="0"/>
                <w:lang w:eastAsia="en-GB"/>
                <w14:ligatures w14:val="none"/>
              </w:rPr>
              <w:t>2 Spotting the Signs Tool (including printable visuals)</w:t>
            </w:r>
          </w:p>
          <w:p w14:paraId="374335FF" w14:textId="77777777" w:rsidR="009F6E73" w:rsidRPr="009F6E73" w:rsidRDefault="009F6E73" w:rsidP="009F6E73">
            <w:pPr>
              <w:numPr>
                <w:ilvl w:val="0"/>
                <w:numId w:val="4"/>
              </w:numPr>
              <w:spacing w:before="100" w:beforeAutospacing="1" w:after="100" w:afterAutospacing="1" w:line="240" w:lineRule="auto"/>
              <w:textAlignment w:val="baseline"/>
              <w:outlineLvl w:val="4"/>
              <w:rPr>
                <w:rFonts w:eastAsia="Times New Roman" w:cstheme="minorHAnsi"/>
                <w:color w:val="000000"/>
                <w:kern w:val="0"/>
                <w:lang w:eastAsia="en-GB"/>
                <w14:ligatures w14:val="none"/>
              </w:rPr>
            </w:pPr>
            <w:r w:rsidRPr="009F6E73">
              <w:rPr>
                <w:rFonts w:eastAsia="Times New Roman" w:cstheme="minorHAnsi"/>
                <w:color w:val="000000"/>
                <w:kern w:val="0"/>
                <w:lang w:eastAsia="en-GB"/>
                <w14:ligatures w14:val="none"/>
              </w:rPr>
              <w:t>Sensory profiling tool</w:t>
            </w:r>
          </w:p>
          <w:p w14:paraId="287B4052" w14:textId="77777777" w:rsidR="009F6E73" w:rsidRPr="009F6E73" w:rsidRDefault="009F6E73" w:rsidP="009F6E73">
            <w:pPr>
              <w:numPr>
                <w:ilvl w:val="0"/>
                <w:numId w:val="4"/>
              </w:numPr>
              <w:spacing w:before="100" w:beforeAutospacing="1" w:after="100" w:afterAutospacing="1" w:line="240" w:lineRule="auto"/>
              <w:textAlignment w:val="baseline"/>
              <w:outlineLvl w:val="4"/>
              <w:rPr>
                <w:rFonts w:eastAsia="Times New Roman" w:cstheme="minorHAnsi"/>
                <w:color w:val="000000"/>
                <w:kern w:val="0"/>
                <w:lang w:eastAsia="en-GB"/>
                <w14:ligatures w14:val="none"/>
              </w:rPr>
            </w:pPr>
            <w:r w:rsidRPr="009F6E73">
              <w:rPr>
                <w:rFonts w:eastAsia="Times New Roman" w:cstheme="minorHAnsi"/>
                <w:color w:val="000000"/>
                <w:kern w:val="0"/>
                <w:lang w:eastAsia="en-GB"/>
                <w14:ligatures w14:val="none"/>
              </w:rPr>
              <w:t>Downloadable Worksheets.</w:t>
            </w:r>
          </w:p>
          <w:p w14:paraId="1B5F449C" w14:textId="77777777" w:rsidR="009F6E73" w:rsidRPr="009F6E73" w:rsidRDefault="009F6E73" w:rsidP="009F6E73">
            <w:pPr>
              <w:numPr>
                <w:ilvl w:val="0"/>
                <w:numId w:val="4"/>
              </w:numPr>
              <w:spacing w:before="100" w:beforeAutospacing="1" w:after="100" w:afterAutospacing="1" w:line="240" w:lineRule="auto"/>
              <w:textAlignment w:val="baseline"/>
              <w:outlineLvl w:val="4"/>
              <w:rPr>
                <w:rFonts w:eastAsia="Times New Roman" w:cstheme="minorHAnsi"/>
                <w:color w:val="000000"/>
                <w:kern w:val="0"/>
                <w:lang w:eastAsia="en-GB"/>
                <w14:ligatures w14:val="none"/>
              </w:rPr>
            </w:pPr>
            <w:r w:rsidRPr="009F6E73">
              <w:rPr>
                <w:rFonts w:eastAsia="Times New Roman" w:cstheme="minorHAnsi"/>
                <w:color w:val="000000"/>
                <w:kern w:val="0"/>
                <w:lang w:eastAsia="en-GB"/>
                <w14:ligatures w14:val="none"/>
              </w:rPr>
              <w:t>Psychoeducation Tools.</w:t>
            </w:r>
          </w:p>
          <w:p w14:paraId="30D7DEB4" w14:textId="77777777" w:rsidR="009F6E73" w:rsidRPr="009F6E73" w:rsidRDefault="009F6E73" w:rsidP="009F6E73">
            <w:pPr>
              <w:numPr>
                <w:ilvl w:val="0"/>
                <w:numId w:val="4"/>
              </w:numPr>
              <w:spacing w:before="100" w:beforeAutospacing="1" w:after="100" w:afterAutospacing="1" w:line="240" w:lineRule="auto"/>
              <w:textAlignment w:val="baseline"/>
              <w:outlineLvl w:val="4"/>
              <w:rPr>
                <w:rFonts w:eastAsia="Times New Roman" w:cstheme="minorHAnsi"/>
                <w:color w:val="000000"/>
                <w:kern w:val="0"/>
                <w:lang w:eastAsia="en-GB"/>
                <w14:ligatures w14:val="none"/>
              </w:rPr>
            </w:pPr>
            <w:r w:rsidRPr="009F6E73">
              <w:rPr>
                <w:rFonts w:eastAsia="Times New Roman" w:cstheme="minorHAnsi"/>
                <w:color w:val="000000"/>
                <w:kern w:val="0"/>
                <w:lang w:eastAsia="en-GB"/>
                <w14:ligatures w14:val="none"/>
              </w:rPr>
              <w:t>4 Downloadable Reflective Practice Worksheets.</w:t>
            </w:r>
          </w:p>
          <w:p w14:paraId="6487648C" w14:textId="77777777" w:rsidR="009F6E73" w:rsidRPr="009F6E73" w:rsidRDefault="009F6E73" w:rsidP="009F6E73">
            <w:pPr>
              <w:numPr>
                <w:ilvl w:val="0"/>
                <w:numId w:val="4"/>
              </w:numPr>
              <w:spacing w:before="100" w:beforeAutospacing="1" w:after="100" w:afterAutospacing="1" w:line="240" w:lineRule="auto"/>
              <w:textAlignment w:val="baseline"/>
              <w:outlineLvl w:val="4"/>
              <w:rPr>
                <w:rFonts w:eastAsia="Times New Roman" w:cstheme="minorHAnsi"/>
                <w:color w:val="000000"/>
                <w:kern w:val="0"/>
                <w:lang w:eastAsia="en-GB"/>
                <w14:ligatures w14:val="none"/>
              </w:rPr>
            </w:pPr>
            <w:r w:rsidRPr="009F6E73">
              <w:rPr>
                <w:rFonts w:eastAsia="Times New Roman" w:cstheme="minorHAnsi"/>
                <w:color w:val="000000"/>
                <w:kern w:val="0"/>
                <w:lang w:eastAsia="en-GB"/>
                <w14:ligatures w14:val="none"/>
              </w:rPr>
              <w:t>Further reading/reference list.</w:t>
            </w:r>
          </w:p>
          <w:p w14:paraId="392941CD" w14:textId="77777777" w:rsidR="009F6E73" w:rsidRPr="009F6E73" w:rsidRDefault="009F6E73" w:rsidP="009F6E73">
            <w:pPr>
              <w:numPr>
                <w:ilvl w:val="0"/>
                <w:numId w:val="4"/>
              </w:numPr>
              <w:spacing w:before="100" w:beforeAutospacing="1" w:after="100" w:afterAutospacing="1" w:line="240" w:lineRule="auto"/>
              <w:textAlignment w:val="baseline"/>
              <w:outlineLvl w:val="4"/>
              <w:rPr>
                <w:rFonts w:eastAsia="Times New Roman" w:cstheme="minorHAnsi"/>
                <w:color w:val="000000"/>
                <w:kern w:val="0"/>
                <w:lang w:eastAsia="en-GB"/>
                <w14:ligatures w14:val="none"/>
              </w:rPr>
            </w:pPr>
            <w:r w:rsidRPr="009F6E73">
              <w:rPr>
                <w:rFonts w:eastAsia="Times New Roman" w:cstheme="minorHAnsi"/>
                <w:color w:val="000000"/>
                <w:kern w:val="0"/>
                <w:lang w:eastAsia="en-GB"/>
                <w14:ligatures w14:val="none"/>
              </w:rPr>
              <w:t>Access to supplementary learning materials</w:t>
            </w:r>
          </w:p>
          <w:p w14:paraId="035F93E4" w14:textId="4BF6F5EC" w:rsidR="00B47B75" w:rsidRPr="009F6E73" w:rsidRDefault="004A6287" w:rsidP="009F6E73">
            <w:pPr>
              <w:rPr>
                <w:rFonts w:cstheme="minorHAnsi"/>
                <w:b/>
                <w:bCs/>
              </w:rPr>
            </w:pPr>
            <w:r w:rsidRPr="009F6E73">
              <w:rPr>
                <w:rFonts w:cstheme="minorHAnsi"/>
                <w:b/>
                <w:bCs/>
              </w:rPr>
              <w:t>One</w:t>
            </w:r>
            <w:r w:rsidR="001A01B2" w:rsidRPr="009F6E73">
              <w:rPr>
                <w:rFonts w:cstheme="minorHAnsi"/>
                <w:b/>
                <w:bCs/>
              </w:rPr>
              <w:t xml:space="preserve"> space per </w:t>
            </w:r>
            <w:r w:rsidRPr="009F6E73">
              <w:rPr>
                <w:rFonts w:cstheme="minorHAnsi"/>
                <w:b/>
                <w:bCs/>
              </w:rPr>
              <w:t>company</w:t>
            </w:r>
            <w:r w:rsidR="001A01B2" w:rsidRPr="009F6E73">
              <w:rPr>
                <w:rFonts w:cstheme="minorHAnsi"/>
                <w:b/>
                <w:bCs/>
              </w:rPr>
              <w:t xml:space="preserve">. </w:t>
            </w:r>
            <w:r w:rsidR="001A01B2" w:rsidRPr="009F6E73">
              <w:rPr>
                <w:rFonts w:eastAsia="Times New Roman" w:cstheme="minorHAnsi"/>
                <w:b/>
                <w:bCs/>
                <w:color w:val="242424"/>
                <w:kern w:val="0"/>
                <w:lang w:eastAsia="en-GB"/>
                <w14:ligatures w14:val="none"/>
              </w:rPr>
              <w:t xml:space="preserve"> </w:t>
            </w:r>
          </w:p>
        </w:tc>
      </w:tr>
      <w:tr w:rsidR="009B0834" w:rsidRPr="009F6E73" w14:paraId="09E74222" w14:textId="77777777" w:rsidTr="00071B07">
        <w:trPr>
          <w:trHeight w:val="1060"/>
        </w:trPr>
        <w:tc>
          <w:tcPr>
            <w:tcW w:w="2664" w:type="dxa"/>
          </w:tcPr>
          <w:p w14:paraId="0AFE8809" w14:textId="74DCBCDA" w:rsidR="009B0834" w:rsidRPr="009F6E73" w:rsidRDefault="009B0834" w:rsidP="009B0834">
            <w:pPr>
              <w:rPr>
                <w:rFonts w:cstheme="minorHAnsi"/>
              </w:rPr>
            </w:pPr>
            <w:r w:rsidRPr="009F6E73">
              <w:rPr>
                <w:rFonts w:cstheme="minorHAnsi"/>
              </w:rPr>
              <w:lastRenderedPageBreak/>
              <w:t>Date</w:t>
            </w:r>
          </w:p>
          <w:p w14:paraId="54FA781B" w14:textId="289852FD" w:rsidR="004A6287" w:rsidRPr="009F6E73" w:rsidRDefault="004A6287" w:rsidP="009B0834">
            <w:pPr>
              <w:rPr>
                <w:rFonts w:cstheme="minorHAnsi"/>
              </w:rPr>
            </w:pPr>
            <w:r w:rsidRPr="009F6E73">
              <w:rPr>
                <w:rFonts w:cstheme="minorHAnsi"/>
              </w:rPr>
              <w:t xml:space="preserve">Start date in the first week of March. Date to be set with attendees. </w:t>
            </w:r>
          </w:p>
        </w:tc>
        <w:tc>
          <w:tcPr>
            <w:tcW w:w="1432" w:type="dxa"/>
            <w:shd w:val="clear" w:color="auto" w:fill="auto"/>
          </w:tcPr>
          <w:p w14:paraId="27DE9660" w14:textId="2147F8D6" w:rsidR="009F6E73" w:rsidRPr="009F6E73" w:rsidRDefault="009F6E73" w:rsidP="009B0834">
            <w:pPr>
              <w:rPr>
                <w:rFonts w:cstheme="minorHAnsi"/>
              </w:rPr>
            </w:pPr>
          </w:p>
        </w:tc>
        <w:tc>
          <w:tcPr>
            <w:tcW w:w="4494" w:type="dxa"/>
            <w:shd w:val="clear" w:color="auto" w:fill="auto"/>
          </w:tcPr>
          <w:p w14:paraId="213BB04D" w14:textId="32D2E1CB" w:rsidR="009B0834" w:rsidRPr="009F6E73" w:rsidRDefault="004A6287" w:rsidP="009B0834">
            <w:pPr>
              <w:rPr>
                <w:rFonts w:cstheme="minorHAnsi"/>
              </w:rPr>
            </w:pPr>
            <w:r w:rsidRPr="009F6E73">
              <w:rPr>
                <w:rFonts w:cstheme="minorHAnsi"/>
              </w:rPr>
              <w:t xml:space="preserve">Distance Learning – Platform tbc </w:t>
            </w:r>
          </w:p>
        </w:tc>
      </w:tr>
    </w:tbl>
    <w:p w14:paraId="0F6739EF" w14:textId="66D6AFB0" w:rsidR="009B0834" w:rsidRPr="009F6E73" w:rsidRDefault="009B0834">
      <w:pPr>
        <w:rPr>
          <w:rFonts w:cstheme="minorHAnsi"/>
          <w:noProof/>
        </w:rPr>
      </w:pPr>
    </w:p>
    <w:tbl>
      <w:tblPr>
        <w:tblpPr w:leftFromText="180" w:rightFromText="180" w:vertAnchor="text" w:horzAnchor="margin" w:tblpY="64"/>
        <w:tblW w:w="0" w:type="auto"/>
        <w:tblBorders>
          <w:top w:val="double" w:sz="4" w:space="0" w:color="9B57D3"/>
          <w:left w:val="double" w:sz="4" w:space="0" w:color="9B57D3"/>
          <w:bottom w:val="double" w:sz="4" w:space="0" w:color="9B57D3"/>
          <w:right w:val="double" w:sz="4" w:space="0" w:color="9B57D3"/>
          <w:insideH w:val="double" w:sz="4" w:space="0" w:color="9B57D3"/>
          <w:insideV w:val="double" w:sz="4" w:space="0" w:color="9B57D3"/>
        </w:tblBorders>
        <w:tblLook w:val="0000" w:firstRow="0" w:lastRow="0" w:firstColumn="0" w:lastColumn="0" w:noHBand="0" w:noVBand="0"/>
      </w:tblPr>
      <w:tblGrid>
        <w:gridCol w:w="8632"/>
      </w:tblGrid>
      <w:tr w:rsidR="009B0834" w:rsidRPr="009F6E73" w14:paraId="633FCC37" w14:textId="77777777" w:rsidTr="009B0834">
        <w:trPr>
          <w:trHeight w:val="409"/>
        </w:trPr>
        <w:tc>
          <w:tcPr>
            <w:tcW w:w="8632" w:type="dxa"/>
          </w:tcPr>
          <w:p w14:paraId="264C96BE" w14:textId="77777777" w:rsidR="009B0834" w:rsidRPr="009F6E73" w:rsidRDefault="009B0834" w:rsidP="009B0834">
            <w:pPr>
              <w:rPr>
                <w:rFonts w:cstheme="minorHAnsi"/>
              </w:rPr>
            </w:pPr>
            <w:r w:rsidRPr="009F6E73">
              <w:rPr>
                <w:rFonts w:cstheme="minorHAnsi"/>
              </w:rPr>
              <w:t>Delegate name/s:</w:t>
            </w:r>
          </w:p>
        </w:tc>
      </w:tr>
      <w:tr w:rsidR="009B0834" w:rsidRPr="009F6E73" w14:paraId="50F80E2C" w14:textId="77777777" w:rsidTr="009B0834">
        <w:trPr>
          <w:trHeight w:val="652"/>
        </w:trPr>
        <w:tc>
          <w:tcPr>
            <w:tcW w:w="8632" w:type="dxa"/>
          </w:tcPr>
          <w:p w14:paraId="218A47FA" w14:textId="5178E4D8" w:rsidR="009B0834" w:rsidRPr="009F6E73" w:rsidRDefault="009B0834" w:rsidP="009B0834">
            <w:pPr>
              <w:rPr>
                <w:rFonts w:cstheme="minorHAnsi"/>
              </w:rPr>
            </w:pPr>
            <w:r w:rsidRPr="009F6E73">
              <w:rPr>
                <w:rFonts w:cstheme="minorHAnsi"/>
              </w:rPr>
              <w:t>Name of company</w:t>
            </w:r>
            <w:r w:rsidR="00DE6BBC" w:rsidRPr="009F6E73">
              <w:rPr>
                <w:rFonts w:cstheme="minorHAnsi"/>
              </w:rPr>
              <w:t>, Service and geographical area covered:</w:t>
            </w:r>
          </w:p>
        </w:tc>
      </w:tr>
      <w:tr w:rsidR="009B0834" w:rsidRPr="009F6E73" w14:paraId="7BA2953E" w14:textId="77777777" w:rsidTr="009B0834">
        <w:trPr>
          <w:trHeight w:val="652"/>
        </w:trPr>
        <w:tc>
          <w:tcPr>
            <w:tcW w:w="8632" w:type="dxa"/>
          </w:tcPr>
          <w:p w14:paraId="57448B58" w14:textId="69B750F0" w:rsidR="009B0834" w:rsidRPr="009F6E73" w:rsidRDefault="00071B07" w:rsidP="009B0834">
            <w:pPr>
              <w:rPr>
                <w:rFonts w:cstheme="minorHAnsi"/>
              </w:rPr>
            </w:pPr>
            <w:r w:rsidRPr="009F6E73">
              <w:rPr>
                <w:rFonts w:cstheme="minorHAnsi"/>
              </w:rPr>
              <w:t xml:space="preserve">Work </w:t>
            </w:r>
            <w:r w:rsidR="009B0834" w:rsidRPr="009F6E73">
              <w:rPr>
                <w:rFonts w:cstheme="minorHAnsi"/>
              </w:rPr>
              <w:t>Email:</w:t>
            </w:r>
          </w:p>
        </w:tc>
      </w:tr>
      <w:tr w:rsidR="009B0834" w:rsidRPr="009F6E73" w14:paraId="068C7441" w14:textId="77777777" w:rsidTr="009B0834">
        <w:trPr>
          <w:trHeight w:val="455"/>
        </w:trPr>
        <w:tc>
          <w:tcPr>
            <w:tcW w:w="8632" w:type="dxa"/>
          </w:tcPr>
          <w:p w14:paraId="27446968" w14:textId="77777777" w:rsidR="009B0834" w:rsidRPr="009F6E73" w:rsidRDefault="009B0834" w:rsidP="009B0834">
            <w:pPr>
              <w:rPr>
                <w:rFonts w:cstheme="minorHAnsi"/>
              </w:rPr>
            </w:pPr>
            <w:r w:rsidRPr="009F6E73">
              <w:rPr>
                <w:rFonts w:cstheme="minorHAnsi"/>
              </w:rPr>
              <w:t>Phone:</w:t>
            </w:r>
          </w:p>
        </w:tc>
      </w:tr>
    </w:tbl>
    <w:p w14:paraId="65F5417A" w14:textId="0729AF8E" w:rsidR="00F560F9" w:rsidRPr="009F6E73" w:rsidRDefault="00F560F9">
      <w:pPr>
        <w:rPr>
          <w:rFonts w:cstheme="minorHAnsi"/>
        </w:rPr>
      </w:pPr>
    </w:p>
    <w:p w14:paraId="1EFB0268" w14:textId="2049206F" w:rsidR="009B0834" w:rsidRPr="009F6E73" w:rsidRDefault="00071B07" w:rsidP="00DE6BBC">
      <w:pPr>
        <w:jc w:val="center"/>
        <w:rPr>
          <w:rFonts w:cstheme="minorHAnsi"/>
        </w:rPr>
      </w:pPr>
      <w:r w:rsidRPr="009F6E73">
        <w:rPr>
          <w:rFonts w:cstheme="minorHAnsi"/>
        </w:rPr>
        <w:t>This course is only open to registered adult social care services that are based within the geographical boundaries of Essex County Council.</w:t>
      </w:r>
    </w:p>
    <w:p w14:paraId="7F0AB765" w14:textId="632C3CD8" w:rsidR="00CE69F1" w:rsidRPr="009F6E73" w:rsidRDefault="009B0834" w:rsidP="009B0834">
      <w:pPr>
        <w:pStyle w:val="paragraph"/>
        <w:spacing w:before="0" w:beforeAutospacing="0" w:after="0" w:afterAutospacing="0"/>
        <w:jc w:val="center"/>
        <w:textAlignment w:val="baseline"/>
        <w:rPr>
          <w:rStyle w:val="eop"/>
          <w:rFonts w:asciiTheme="minorHAnsi" w:hAnsiTheme="minorHAnsi" w:cstheme="minorHAnsi"/>
          <w:sz w:val="22"/>
          <w:szCs w:val="22"/>
        </w:rPr>
      </w:pPr>
      <w:r w:rsidRPr="009F6E73">
        <w:rPr>
          <w:rFonts w:asciiTheme="minorHAnsi" w:hAnsiTheme="minorHAnsi" w:cstheme="minorHAnsi"/>
          <w:sz w:val="22"/>
          <w:szCs w:val="22"/>
        </w:rPr>
        <w:t>Please complete the booking table</w:t>
      </w:r>
      <w:r w:rsidR="00425C12" w:rsidRPr="009F6E73">
        <w:rPr>
          <w:rFonts w:asciiTheme="minorHAnsi" w:hAnsiTheme="minorHAnsi" w:cstheme="minorHAnsi"/>
          <w:sz w:val="22"/>
          <w:szCs w:val="22"/>
        </w:rPr>
        <w:t xml:space="preserve">, </w:t>
      </w:r>
      <w:r w:rsidRPr="009F6E73">
        <w:rPr>
          <w:rFonts w:asciiTheme="minorHAnsi" w:hAnsiTheme="minorHAnsi" w:cstheme="minorHAnsi"/>
          <w:sz w:val="22"/>
          <w:szCs w:val="22"/>
        </w:rPr>
        <w:t xml:space="preserve">return to </w:t>
      </w:r>
      <w:hyperlink r:id="rId11" w:history="1">
        <w:r w:rsidRPr="009F6E73">
          <w:rPr>
            <w:rStyle w:val="Hyperlink"/>
            <w:rFonts w:asciiTheme="minorHAnsi" w:eastAsiaTheme="minorEastAsia" w:hAnsiTheme="minorHAnsi" w:cstheme="minorHAnsi"/>
            <w:sz w:val="22"/>
            <w:szCs w:val="22"/>
          </w:rPr>
          <w:t>quality.innovation@essex.gov.uk</w:t>
        </w:r>
      </w:hyperlink>
      <w:r w:rsidRPr="009F6E73">
        <w:rPr>
          <w:rStyle w:val="normaltextrun"/>
          <w:rFonts w:asciiTheme="minorHAnsi" w:eastAsiaTheme="minorEastAsia" w:hAnsiTheme="minorHAnsi" w:cstheme="minorHAnsi"/>
          <w:sz w:val="22"/>
          <w:szCs w:val="22"/>
        </w:rPr>
        <w:t> </w:t>
      </w:r>
      <w:r w:rsidRPr="009F6E73">
        <w:rPr>
          <w:rStyle w:val="eop"/>
          <w:rFonts w:asciiTheme="minorHAnsi" w:hAnsiTheme="minorHAnsi" w:cstheme="minorHAnsi"/>
          <w:sz w:val="22"/>
          <w:szCs w:val="22"/>
        </w:rPr>
        <w:t> </w:t>
      </w:r>
      <w:r w:rsidR="00425C12" w:rsidRPr="009F6E73">
        <w:rPr>
          <w:rStyle w:val="eop"/>
          <w:rFonts w:asciiTheme="minorHAnsi" w:hAnsiTheme="minorHAnsi" w:cstheme="minorHAnsi"/>
          <w:sz w:val="22"/>
          <w:szCs w:val="22"/>
        </w:rPr>
        <w:t xml:space="preserve">and await </w:t>
      </w:r>
      <w:r w:rsidRPr="009F6E73">
        <w:rPr>
          <w:rStyle w:val="eop"/>
          <w:rFonts w:asciiTheme="minorHAnsi" w:hAnsiTheme="minorHAnsi" w:cstheme="minorHAnsi"/>
          <w:sz w:val="22"/>
          <w:szCs w:val="22"/>
        </w:rPr>
        <w:t>booking confirmation</w:t>
      </w:r>
      <w:r w:rsidR="00425C12" w:rsidRPr="009F6E73">
        <w:rPr>
          <w:rStyle w:val="eop"/>
          <w:rFonts w:asciiTheme="minorHAnsi" w:hAnsiTheme="minorHAnsi" w:cstheme="minorHAnsi"/>
          <w:sz w:val="22"/>
          <w:szCs w:val="22"/>
        </w:rPr>
        <w:t xml:space="preserve">. </w:t>
      </w:r>
    </w:p>
    <w:p w14:paraId="24DA2E1A" w14:textId="77777777" w:rsidR="009B0834" w:rsidRPr="009F6E73" w:rsidRDefault="009B0834" w:rsidP="009B0834">
      <w:pPr>
        <w:pStyle w:val="paragraph"/>
        <w:spacing w:before="0" w:beforeAutospacing="0" w:after="0" w:afterAutospacing="0"/>
        <w:textAlignment w:val="baseline"/>
        <w:rPr>
          <w:rFonts w:asciiTheme="minorHAnsi" w:hAnsiTheme="minorHAnsi" w:cstheme="minorHAnsi"/>
          <w:sz w:val="22"/>
          <w:szCs w:val="22"/>
        </w:rPr>
      </w:pPr>
    </w:p>
    <w:p w14:paraId="56397E71" w14:textId="77777777" w:rsidR="00CE69F1" w:rsidRPr="009F6E73" w:rsidRDefault="00CE69F1" w:rsidP="00071B07">
      <w:pPr>
        <w:spacing w:after="0"/>
        <w:rPr>
          <w:rFonts w:cstheme="minorHAnsi"/>
        </w:rPr>
      </w:pPr>
      <w:r w:rsidRPr="009F6E73">
        <w:rPr>
          <w:rFonts w:cstheme="minorHAnsi"/>
        </w:rPr>
        <w:t>Essex County Council (ECC) is the controller of the personal information you provide to us.</w:t>
      </w:r>
    </w:p>
    <w:p w14:paraId="76B491CF" w14:textId="5320D574" w:rsidR="00CE69F1" w:rsidRPr="009F6E73" w:rsidRDefault="00CE69F1" w:rsidP="00071B07">
      <w:pPr>
        <w:spacing w:after="0"/>
        <w:rPr>
          <w:rFonts w:cstheme="minorHAnsi"/>
        </w:rPr>
      </w:pPr>
      <w:r w:rsidRPr="009F6E73">
        <w:rPr>
          <w:rFonts w:cstheme="minorHAnsi"/>
        </w:rPr>
        <w:t xml:space="preserve">The personal information collected on this form will be used by ECC for the administration of the training/event you have requested.  This information will only be shared with the relevant training or event organiser for the purposes of contacting you about the training/event.  If we suspect fraud or crime is being committed, we may also share your information with the police and other fraud investigations, where the law requires us to do so.  For more detail on how your personal information is used and your rights, please visit </w:t>
      </w:r>
      <w:hyperlink r:id="rId12" w:history="1">
        <w:r w:rsidRPr="009F6E73">
          <w:rPr>
            <w:rStyle w:val="Hyperlink"/>
            <w:rFonts w:cstheme="minorHAnsi"/>
          </w:rPr>
          <w:t>www.essex.gov.uk/privacy</w:t>
        </w:r>
      </w:hyperlink>
      <w:r w:rsidRPr="009F6E73">
        <w:rPr>
          <w:rFonts w:cstheme="minorHAnsi"/>
        </w:rPr>
        <w:t xml:space="preserve"> </w:t>
      </w:r>
    </w:p>
    <w:p w14:paraId="7B795B65" w14:textId="77777777" w:rsidR="00CE69F1" w:rsidRPr="009F6E73" w:rsidRDefault="00CE69F1">
      <w:pPr>
        <w:rPr>
          <w:rFonts w:cstheme="minorHAnsi"/>
        </w:rPr>
      </w:pPr>
    </w:p>
    <w:p w14:paraId="0FC2F444" w14:textId="77777777" w:rsidR="00CE69F1" w:rsidRDefault="00CE69F1"/>
    <w:p w14:paraId="32721E62" w14:textId="77777777" w:rsidR="00CE69F1" w:rsidRDefault="00CE69F1"/>
    <w:p w14:paraId="4822D480" w14:textId="77777777" w:rsidR="00CE69F1" w:rsidRDefault="00CE69F1"/>
    <w:p w14:paraId="3AACCF97" w14:textId="77777777" w:rsidR="00CE69F1" w:rsidRDefault="00CE69F1"/>
    <w:p w14:paraId="53BC4AEB" w14:textId="77777777" w:rsidR="00CE69F1" w:rsidRDefault="00CE69F1"/>
    <w:p w14:paraId="196BC38C" w14:textId="77777777" w:rsidR="00CE69F1" w:rsidRDefault="00CE69F1"/>
    <w:sectPr w:rsidR="00CE69F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EE6E5" w14:textId="77777777" w:rsidR="00341085" w:rsidRDefault="00341085" w:rsidP="00CE69F1">
      <w:pPr>
        <w:spacing w:after="0" w:line="240" w:lineRule="auto"/>
      </w:pPr>
      <w:r>
        <w:separator/>
      </w:r>
    </w:p>
  </w:endnote>
  <w:endnote w:type="continuationSeparator" w:id="0">
    <w:p w14:paraId="7961A355" w14:textId="77777777" w:rsidR="00341085" w:rsidRDefault="00341085" w:rsidP="00CE6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4261" w14:textId="64A9DB99" w:rsidR="00CE69F1" w:rsidRDefault="00CE69F1">
    <w:pPr>
      <w:pStyle w:val="Footer"/>
    </w:pPr>
    <w:r>
      <w:t>Essex County Council Provider Quality Innovation Team – Adults with Disabilities Team – quality.innovation@essex.gov.uk</w:t>
    </w:r>
  </w:p>
  <w:p w14:paraId="6D35EA02" w14:textId="77777777" w:rsidR="00CE69F1" w:rsidRDefault="00CE6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63638" w14:textId="77777777" w:rsidR="00341085" w:rsidRDefault="00341085" w:rsidP="00CE69F1">
      <w:pPr>
        <w:spacing w:after="0" w:line="240" w:lineRule="auto"/>
      </w:pPr>
      <w:r>
        <w:separator/>
      </w:r>
    </w:p>
  </w:footnote>
  <w:footnote w:type="continuationSeparator" w:id="0">
    <w:p w14:paraId="579CDA64" w14:textId="77777777" w:rsidR="00341085" w:rsidRDefault="00341085" w:rsidP="00CE6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7319" w14:textId="7365D13B" w:rsidR="00CE69F1" w:rsidRDefault="00CE69F1" w:rsidP="00CE69F1">
    <w:pPr>
      <w:pStyle w:val="Header"/>
    </w:pPr>
    <w:r>
      <w:rPr>
        <w:noProof/>
        <w:lang w:eastAsia="en-GB"/>
      </w:rPr>
      <w:drawing>
        <wp:anchor distT="0" distB="0" distL="114300" distR="114300" simplePos="0" relativeHeight="251658240" behindDoc="0" locked="0" layoutInCell="1" allowOverlap="1" wp14:anchorId="6AEB5C4E" wp14:editId="54DE134F">
          <wp:simplePos x="0" y="0"/>
          <wp:positionH relativeFrom="margin">
            <wp:posOffset>-201295</wp:posOffset>
          </wp:positionH>
          <wp:positionV relativeFrom="topMargin">
            <wp:posOffset>217337</wp:posOffset>
          </wp:positionV>
          <wp:extent cx="2707640" cy="6381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07640" cy="638175"/>
                  </a:xfrm>
                  <a:prstGeom prst="rect">
                    <a:avLst/>
                  </a:prstGeom>
                  <a:noFill/>
                  <a:ln>
                    <a:noFill/>
                  </a:ln>
                </pic:spPr>
              </pic:pic>
            </a:graphicData>
          </a:graphic>
        </wp:anchor>
      </w:drawing>
    </w:r>
    <w:r>
      <w:t xml:space="preserve">   </w:t>
    </w:r>
    <w:r>
      <w:rPr>
        <w:noProof/>
        <w:lang w:eastAsia="en-GB"/>
      </w:rPr>
      <w:drawing>
        <wp:inline distT="0" distB="0" distL="0" distR="0" wp14:anchorId="75BFF996" wp14:editId="4EE82C8D">
          <wp:extent cx="3509010" cy="248285"/>
          <wp:effectExtent l="0" t="0" r="15240" b="184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3509010" cy="248285"/>
                  </a:xfrm>
                  <a:prstGeom prst="rect">
                    <a:avLst/>
                  </a:prstGeom>
                  <a:noFill/>
                  <a:ln>
                    <a:noFill/>
                  </a:ln>
                </pic:spPr>
              </pic:pic>
            </a:graphicData>
          </a:graphic>
        </wp:inline>
      </w:drawing>
    </w:r>
  </w:p>
  <w:p w14:paraId="038A47A6" w14:textId="1EA32241" w:rsidR="00CE69F1" w:rsidRDefault="00CE69F1" w:rsidP="00CE69F1">
    <w:pPr>
      <w:pStyle w:val="Header"/>
    </w:pPr>
  </w:p>
  <w:p w14:paraId="6847F2C1" w14:textId="6DC2713B" w:rsidR="00CE69F1" w:rsidRDefault="00CE69F1">
    <w:pPr>
      <w:pStyle w:val="Header"/>
    </w:pPr>
  </w:p>
  <w:p w14:paraId="2B03E08B" w14:textId="2A27C686" w:rsidR="00CE69F1" w:rsidRDefault="00CE6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C0B45"/>
    <w:multiLevelType w:val="hybridMultilevel"/>
    <w:tmpl w:val="089EF3EA"/>
    <w:lvl w:ilvl="0" w:tplc="023CFB74">
      <w:start w:val="1"/>
      <w:numFmt w:val="bullet"/>
      <w:lvlText w:val="•"/>
      <w:lvlJc w:val="left"/>
      <w:pPr>
        <w:tabs>
          <w:tab w:val="num" w:pos="720"/>
        </w:tabs>
        <w:ind w:left="720" w:hanging="360"/>
      </w:pPr>
      <w:rPr>
        <w:rFonts w:ascii="Times New Roman" w:hAnsi="Times New Roman" w:hint="default"/>
      </w:rPr>
    </w:lvl>
    <w:lvl w:ilvl="1" w:tplc="396EAF58" w:tentative="1">
      <w:start w:val="1"/>
      <w:numFmt w:val="bullet"/>
      <w:lvlText w:val="•"/>
      <w:lvlJc w:val="left"/>
      <w:pPr>
        <w:tabs>
          <w:tab w:val="num" w:pos="1440"/>
        </w:tabs>
        <w:ind w:left="1440" w:hanging="360"/>
      </w:pPr>
      <w:rPr>
        <w:rFonts w:ascii="Times New Roman" w:hAnsi="Times New Roman" w:hint="default"/>
      </w:rPr>
    </w:lvl>
    <w:lvl w:ilvl="2" w:tplc="46801C6E" w:tentative="1">
      <w:start w:val="1"/>
      <w:numFmt w:val="bullet"/>
      <w:lvlText w:val="•"/>
      <w:lvlJc w:val="left"/>
      <w:pPr>
        <w:tabs>
          <w:tab w:val="num" w:pos="2160"/>
        </w:tabs>
        <w:ind w:left="2160" w:hanging="360"/>
      </w:pPr>
      <w:rPr>
        <w:rFonts w:ascii="Times New Roman" w:hAnsi="Times New Roman" w:hint="default"/>
      </w:rPr>
    </w:lvl>
    <w:lvl w:ilvl="3" w:tplc="F0464710" w:tentative="1">
      <w:start w:val="1"/>
      <w:numFmt w:val="bullet"/>
      <w:lvlText w:val="•"/>
      <w:lvlJc w:val="left"/>
      <w:pPr>
        <w:tabs>
          <w:tab w:val="num" w:pos="2880"/>
        </w:tabs>
        <w:ind w:left="2880" w:hanging="360"/>
      </w:pPr>
      <w:rPr>
        <w:rFonts w:ascii="Times New Roman" w:hAnsi="Times New Roman" w:hint="default"/>
      </w:rPr>
    </w:lvl>
    <w:lvl w:ilvl="4" w:tplc="89B8E626" w:tentative="1">
      <w:start w:val="1"/>
      <w:numFmt w:val="bullet"/>
      <w:lvlText w:val="•"/>
      <w:lvlJc w:val="left"/>
      <w:pPr>
        <w:tabs>
          <w:tab w:val="num" w:pos="3600"/>
        </w:tabs>
        <w:ind w:left="3600" w:hanging="360"/>
      </w:pPr>
      <w:rPr>
        <w:rFonts w:ascii="Times New Roman" w:hAnsi="Times New Roman" w:hint="default"/>
      </w:rPr>
    </w:lvl>
    <w:lvl w:ilvl="5" w:tplc="DB2001C8" w:tentative="1">
      <w:start w:val="1"/>
      <w:numFmt w:val="bullet"/>
      <w:lvlText w:val="•"/>
      <w:lvlJc w:val="left"/>
      <w:pPr>
        <w:tabs>
          <w:tab w:val="num" w:pos="4320"/>
        </w:tabs>
        <w:ind w:left="4320" w:hanging="360"/>
      </w:pPr>
      <w:rPr>
        <w:rFonts w:ascii="Times New Roman" w:hAnsi="Times New Roman" w:hint="default"/>
      </w:rPr>
    </w:lvl>
    <w:lvl w:ilvl="6" w:tplc="CB02B9A8" w:tentative="1">
      <w:start w:val="1"/>
      <w:numFmt w:val="bullet"/>
      <w:lvlText w:val="•"/>
      <w:lvlJc w:val="left"/>
      <w:pPr>
        <w:tabs>
          <w:tab w:val="num" w:pos="5040"/>
        </w:tabs>
        <w:ind w:left="5040" w:hanging="360"/>
      </w:pPr>
      <w:rPr>
        <w:rFonts w:ascii="Times New Roman" w:hAnsi="Times New Roman" w:hint="default"/>
      </w:rPr>
    </w:lvl>
    <w:lvl w:ilvl="7" w:tplc="E58CACC0" w:tentative="1">
      <w:start w:val="1"/>
      <w:numFmt w:val="bullet"/>
      <w:lvlText w:val="•"/>
      <w:lvlJc w:val="left"/>
      <w:pPr>
        <w:tabs>
          <w:tab w:val="num" w:pos="5760"/>
        </w:tabs>
        <w:ind w:left="5760" w:hanging="360"/>
      </w:pPr>
      <w:rPr>
        <w:rFonts w:ascii="Times New Roman" w:hAnsi="Times New Roman" w:hint="default"/>
      </w:rPr>
    </w:lvl>
    <w:lvl w:ilvl="8" w:tplc="E49CEE3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CAD5094"/>
    <w:multiLevelType w:val="multilevel"/>
    <w:tmpl w:val="FB7A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1772DA"/>
    <w:multiLevelType w:val="multilevel"/>
    <w:tmpl w:val="E5941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186A22"/>
    <w:multiLevelType w:val="multilevel"/>
    <w:tmpl w:val="AF12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330872">
    <w:abstractNumId w:val="0"/>
  </w:num>
  <w:num w:numId="2" w16cid:durableId="1663776326">
    <w:abstractNumId w:val="1"/>
  </w:num>
  <w:num w:numId="3" w16cid:durableId="1047028209">
    <w:abstractNumId w:val="3"/>
  </w:num>
  <w:num w:numId="4" w16cid:durableId="677972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9F1"/>
    <w:rsid w:val="00071B07"/>
    <w:rsid w:val="00113ED8"/>
    <w:rsid w:val="001563DD"/>
    <w:rsid w:val="001A01B2"/>
    <w:rsid w:val="002D3A9D"/>
    <w:rsid w:val="00341085"/>
    <w:rsid w:val="00425C12"/>
    <w:rsid w:val="004A6287"/>
    <w:rsid w:val="00692A0A"/>
    <w:rsid w:val="008319DB"/>
    <w:rsid w:val="00844BBE"/>
    <w:rsid w:val="00916DF2"/>
    <w:rsid w:val="009B0834"/>
    <w:rsid w:val="009F6E73"/>
    <w:rsid w:val="00AD1CC5"/>
    <w:rsid w:val="00B47B75"/>
    <w:rsid w:val="00CE69F1"/>
    <w:rsid w:val="00D00E91"/>
    <w:rsid w:val="00DE6BBC"/>
    <w:rsid w:val="00E02ED0"/>
    <w:rsid w:val="00F22827"/>
    <w:rsid w:val="00F560F9"/>
    <w:rsid w:val="00FB3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350ED"/>
  <w15:chartTrackingRefBased/>
  <w15:docId w15:val="{587E06F7-DEBE-440F-8C95-33EB3937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9F6E73"/>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9F1"/>
  </w:style>
  <w:style w:type="paragraph" w:styleId="Footer">
    <w:name w:val="footer"/>
    <w:basedOn w:val="Normal"/>
    <w:link w:val="FooterChar"/>
    <w:uiPriority w:val="99"/>
    <w:unhideWhenUsed/>
    <w:rsid w:val="00CE6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9F1"/>
  </w:style>
  <w:style w:type="character" w:styleId="Hyperlink">
    <w:name w:val="Hyperlink"/>
    <w:basedOn w:val="DefaultParagraphFont"/>
    <w:uiPriority w:val="99"/>
    <w:unhideWhenUsed/>
    <w:rsid w:val="00CE69F1"/>
    <w:rPr>
      <w:color w:val="0066FF" w:themeColor="hyperlink"/>
      <w:u w:val="single"/>
    </w:rPr>
  </w:style>
  <w:style w:type="table" w:styleId="TableGrid">
    <w:name w:val="Table Grid"/>
    <w:basedOn w:val="TableNormal"/>
    <w:uiPriority w:val="39"/>
    <w:rsid w:val="00CE6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7Colorful-Accent1">
    <w:name w:val="Grid Table 7 Colorful Accent 1"/>
    <w:basedOn w:val="TableNormal"/>
    <w:uiPriority w:val="52"/>
    <w:rsid w:val="008319DB"/>
    <w:pPr>
      <w:spacing w:after="0" w:line="240" w:lineRule="auto"/>
    </w:pPr>
    <w:rPr>
      <w:color w:val="6D1D6A" w:themeColor="accent1" w:themeShade="BF"/>
    </w:r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BF0" w:themeFill="accent1" w:themeFillTint="33"/>
      </w:tcPr>
    </w:tblStylePr>
    <w:tblStylePr w:type="band1Horz">
      <w:tblPr/>
      <w:tcPr>
        <w:shd w:val="clear" w:color="auto" w:fill="F1CBF0" w:themeFill="accent1" w:themeFillTint="33"/>
      </w:tcPr>
    </w:tblStylePr>
    <w:tblStylePr w:type="neCell">
      <w:tblPr/>
      <w:tcPr>
        <w:tcBorders>
          <w:bottom w:val="single" w:sz="4" w:space="0" w:color="D565D2" w:themeColor="accent1" w:themeTint="99"/>
        </w:tcBorders>
      </w:tcPr>
    </w:tblStylePr>
    <w:tblStylePr w:type="nwCell">
      <w:tblPr/>
      <w:tcPr>
        <w:tcBorders>
          <w:bottom w:val="single" w:sz="4" w:space="0" w:color="D565D2" w:themeColor="accent1" w:themeTint="99"/>
        </w:tcBorders>
      </w:tcPr>
    </w:tblStylePr>
    <w:tblStylePr w:type="seCell">
      <w:tblPr/>
      <w:tcPr>
        <w:tcBorders>
          <w:top w:val="single" w:sz="4" w:space="0" w:color="D565D2" w:themeColor="accent1" w:themeTint="99"/>
        </w:tcBorders>
      </w:tcPr>
    </w:tblStylePr>
    <w:tblStylePr w:type="swCell">
      <w:tblPr/>
      <w:tcPr>
        <w:tcBorders>
          <w:top w:val="single" w:sz="4" w:space="0" w:color="D565D2" w:themeColor="accent1" w:themeTint="99"/>
        </w:tcBorders>
      </w:tcPr>
    </w:tblStylePr>
  </w:style>
  <w:style w:type="table" w:styleId="GridTable4-Accent5">
    <w:name w:val="Grid Table 4 Accent 5"/>
    <w:basedOn w:val="TableNormal"/>
    <w:uiPriority w:val="49"/>
    <w:rsid w:val="00844BBE"/>
    <w:pPr>
      <w:spacing w:after="0" w:line="240" w:lineRule="auto"/>
    </w:p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color w:val="FFFFFF" w:themeColor="background1"/>
      </w:rPr>
      <w:tblPr/>
      <w:tcPr>
        <w:tcBorders>
          <w:top w:val="single" w:sz="4" w:space="0" w:color="45A5ED" w:themeColor="accent5"/>
          <w:left w:val="single" w:sz="4" w:space="0" w:color="45A5ED" w:themeColor="accent5"/>
          <w:bottom w:val="single" w:sz="4" w:space="0" w:color="45A5ED" w:themeColor="accent5"/>
          <w:right w:val="single" w:sz="4" w:space="0" w:color="45A5ED" w:themeColor="accent5"/>
          <w:insideH w:val="nil"/>
          <w:insideV w:val="nil"/>
        </w:tcBorders>
        <w:shd w:val="clear" w:color="auto" w:fill="45A5ED" w:themeFill="accent5"/>
      </w:tcPr>
    </w:tblStylePr>
    <w:tblStylePr w:type="lastRow">
      <w:rPr>
        <w:b/>
        <w:bCs/>
      </w:rPr>
      <w:tblPr/>
      <w:tcPr>
        <w:tcBorders>
          <w:top w:val="double" w:sz="4" w:space="0" w:color="45A5ED" w:themeColor="accent5"/>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ListTable2-Accent5">
    <w:name w:val="List Table 2 Accent 5"/>
    <w:basedOn w:val="TableNormal"/>
    <w:uiPriority w:val="47"/>
    <w:rsid w:val="00844BBE"/>
    <w:pPr>
      <w:spacing w:after="0" w:line="240" w:lineRule="auto"/>
    </w:pPr>
    <w:tblPr>
      <w:tblStyleRowBandSize w:val="1"/>
      <w:tblStyleColBandSize w:val="1"/>
      <w:tblBorders>
        <w:top w:val="single" w:sz="4" w:space="0" w:color="8FC8F4" w:themeColor="accent5" w:themeTint="99"/>
        <w:bottom w:val="single" w:sz="4" w:space="0" w:color="8FC8F4" w:themeColor="accent5" w:themeTint="99"/>
        <w:insideH w:val="single" w:sz="4" w:space="0" w:color="8FC8F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ListTable2-Accent1">
    <w:name w:val="List Table 2 Accent 1"/>
    <w:basedOn w:val="TableNormal"/>
    <w:uiPriority w:val="47"/>
    <w:rsid w:val="00844BBE"/>
    <w:pPr>
      <w:spacing w:after="0" w:line="240" w:lineRule="auto"/>
    </w:pPr>
    <w:tblPr>
      <w:tblStyleRowBandSize w:val="1"/>
      <w:tblStyleColBandSize w:val="1"/>
      <w:tblBorders>
        <w:top w:val="single" w:sz="4" w:space="0" w:color="D565D2" w:themeColor="accent1" w:themeTint="99"/>
        <w:bottom w:val="single" w:sz="4" w:space="0" w:color="D565D2" w:themeColor="accent1" w:themeTint="99"/>
        <w:insideH w:val="single" w:sz="4" w:space="0" w:color="D565D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ListTable2">
    <w:name w:val="List Table 2"/>
    <w:basedOn w:val="TableNormal"/>
    <w:uiPriority w:val="47"/>
    <w:rsid w:val="00844BB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ragraph">
    <w:name w:val="paragraph"/>
    <w:basedOn w:val="Normal"/>
    <w:rsid w:val="009B083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B0834"/>
  </w:style>
  <w:style w:type="character" w:customStyle="1" w:styleId="eop">
    <w:name w:val="eop"/>
    <w:basedOn w:val="DefaultParagraphFont"/>
    <w:rsid w:val="009B0834"/>
  </w:style>
  <w:style w:type="paragraph" w:styleId="NormalWeb">
    <w:name w:val="Normal (Web)"/>
    <w:basedOn w:val="Normal"/>
    <w:uiPriority w:val="99"/>
    <w:semiHidden/>
    <w:unhideWhenUsed/>
    <w:rsid w:val="004A628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5Char">
    <w:name w:val="Heading 5 Char"/>
    <w:basedOn w:val="DefaultParagraphFont"/>
    <w:link w:val="Heading5"/>
    <w:uiPriority w:val="9"/>
    <w:rsid w:val="009F6E73"/>
    <w:rPr>
      <w:rFonts w:ascii="Times New Roman" w:eastAsia="Times New Roman" w:hAnsi="Times New Roman" w:cs="Times New Roman"/>
      <w:b/>
      <w:bCs/>
      <w:kern w:val="0"/>
      <w:sz w:val="20"/>
      <w:szCs w:val="20"/>
      <w:lang w:eastAsia="en-GB"/>
      <w14:ligatures w14:val="none"/>
    </w:rPr>
  </w:style>
  <w:style w:type="character" w:styleId="Strong">
    <w:name w:val="Strong"/>
    <w:basedOn w:val="DefaultParagraphFont"/>
    <w:uiPriority w:val="22"/>
    <w:qFormat/>
    <w:rsid w:val="009F6E73"/>
    <w:rPr>
      <w:b/>
      <w:bCs/>
    </w:rPr>
  </w:style>
  <w:style w:type="paragraph" w:styleId="ListParagraph">
    <w:name w:val="List Paragraph"/>
    <w:basedOn w:val="Normal"/>
    <w:uiPriority w:val="34"/>
    <w:qFormat/>
    <w:rsid w:val="009F6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923813">
      <w:bodyDiv w:val="1"/>
      <w:marLeft w:val="0"/>
      <w:marRight w:val="0"/>
      <w:marTop w:val="0"/>
      <w:marBottom w:val="0"/>
      <w:divBdr>
        <w:top w:val="none" w:sz="0" w:space="0" w:color="auto"/>
        <w:left w:val="none" w:sz="0" w:space="0" w:color="auto"/>
        <w:bottom w:val="none" w:sz="0" w:space="0" w:color="auto"/>
        <w:right w:val="none" w:sz="0" w:space="0" w:color="auto"/>
      </w:divBdr>
    </w:div>
    <w:div w:id="782924494">
      <w:bodyDiv w:val="1"/>
      <w:marLeft w:val="0"/>
      <w:marRight w:val="0"/>
      <w:marTop w:val="0"/>
      <w:marBottom w:val="0"/>
      <w:divBdr>
        <w:top w:val="none" w:sz="0" w:space="0" w:color="auto"/>
        <w:left w:val="none" w:sz="0" w:space="0" w:color="auto"/>
        <w:bottom w:val="none" w:sz="0" w:space="0" w:color="auto"/>
        <w:right w:val="none" w:sz="0" w:space="0" w:color="auto"/>
      </w:divBdr>
      <w:divsChild>
        <w:div w:id="104421353">
          <w:marLeft w:val="547"/>
          <w:marRight w:val="0"/>
          <w:marTop w:val="0"/>
          <w:marBottom w:val="0"/>
          <w:divBdr>
            <w:top w:val="none" w:sz="0" w:space="0" w:color="auto"/>
            <w:left w:val="none" w:sz="0" w:space="0" w:color="auto"/>
            <w:bottom w:val="none" w:sz="0" w:space="0" w:color="auto"/>
            <w:right w:val="none" w:sz="0" w:space="0" w:color="auto"/>
          </w:divBdr>
        </w:div>
      </w:divsChild>
    </w:div>
    <w:div w:id="864371939">
      <w:bodyDiv w:val="1"/>
      <w:marLeft w:val="0"/>
      <w:marRight w:val="0"/>
      <w:marTop w:val="0"/>
      <w:marBottom w:val="0"/>
      <w:divBdr>
        <w:top w:val="none" w:sz="0" w:space="0" w:color="auto"/>
        <w:left w:val="none" w:sz="0" w:space="0" w:color="auto"/>
        <w:bottom w:val="none" w:sz="0" w:space="0" w:color="auto"/>
        <w:right w:val="none" w:sz="0" w:space="0" w:color="auto"/>
      </w:divBdr>
    </w:div>
    <w:div w:id="1673100152">
      <w:bodyDiv w:val="1"/>
      <w:marLeft w:val="0"/>
      <w:marRight w:val="0"/>
      <w:marTop w:val="0"/>
      <w:marBottom w:val="0"/>
      <w:divBdr>
        <w:top w:val="none" w:sz="0" w:space="0" w:color="auto"/>
        <w:left w:val="none" w:sz="0" w:space="0" w:color="auto"/>
        <w:bottom w:val="none" w:sz="0" w:space="0" w:color="auto"/>
        <w:right w:val="none" w:sz="0" w:space="0" w:color="auto"/>
      </w:divBdr>
    </w:div>
    <w:div w:id="2027174856">
      <w:bodyDiv w:val="1"/>
      <w:marLeft w:val="0"/>
      <w:marRight w:val="0"/>
      <w:marTop w:val="0"/>
      <w:marBottom w:val="0"/>
      <w:divBdr>
        <w:top w:val="none" w:sz="0" w:space="0" w:color="auto"/>
        <w:left w:val="none" w:sz="0" w:space="0" w:color="auto"/>
        <w:bottom w:val="none" w:sz="0" w:space="0" w:color="auto"/>
        <w:right w:val="none" w:sz="0" w:space="0" w:color="auto"/>
      </w:divBdr>
      <w:divsChild>
        <w:div w:id="12871526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sex.gov.uk/priva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uality.innovation@essex.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png@01DA8A8E.3C168970" TargetMode="External"/><Relationship Id="rId1" Type="http://schemas.openxmlformats.org/officeDocument/2006/relationships/image" Target="media/image1.png"/><Relationship Id="rId4" Type="http://schemas.openxmlformats.org/officeDocument/2006/relationships/image" Target="cid:image004.png@01DA8A8E.3C168970" TargetMode="Externa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17" ma:contentTypeDescription="Create a new document." ma:contentTypeScope="" ma:versionID="b6f67c70ef15386e0d9610cda3baa68e">
  <xsd:schema xmlns:xsd="http://www.w3.org/2001/XMLSchema" xmlns:xs="http://www.w3.org/2001/XMLSchema" xmlns:p="http://schemas.microsoft.com/office/2006/metadata/properties" xmlns:ns2="a9f12287-5f74-4593-92c9-e973669b9a71" xmlns:ns3="6140e513-9c0e-4e73-9b29-9e780522eb94" xmlns:ns4="6a461f78-e7a2-485a-8a47-5fc604b04102" targetNamespace="http://schemas.microsoft.com/office/2006/metadata/properties" ma:root="true" ma:fieldsID="c7d4d3b65921710df521ba21322640b5" ns2:_="" ns3:_="" ns4:_="">
    <xsd:import namespace="a9f12287-5f74-4593-92c9-e973669b9a71"/>
    <xsd:import namespace="6140e513-9c0e-4e73-9b29-9e780522eb94"/>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d86626f-7229-43f0-85c3-7f5a27119d6e}"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89BEBC-FBDB-4B47-BC65-53E76CD6816F}">
  <ds:schemaRefs>
    <ds:schemaRef ds:uri="http://schemas.microsoft.com/sharepoint/v3/contenttype/forms"/>
  </ds:schemaRefs>
</ds:datastoreItem>
</file>

<file path=customXml/itemProps2.xml><?xml version="1.0" encoding="utf-8"?>
<ds:datastoreItem xmlns:ds="http://schemas.openxmlformats.org/officeDocument/2006/customXml" ds:itemID="{FE51D7A8-8992-4FDB-B969-0D5B1B4B39D6}">
  <ds:schemaRefs>
    <ds:schemaRef ds:uri="http://schemas.openxmlformats.org/officeDocument/2006/bibliography"/>
  </ds:schemaRefs>
</ds:datastoreItem>
</file>

<file path=customXml/itemProps3.xml><?xml version="1.0" encoding="utf-8"?>
<ds:datastoreItem xmlns:ds="http://schemas.openxmlformats.org/officeDocument/2006/customXml" ds:itemID="{87341432-DD14-46FF-9A86-997C81DDF9EC}">
  <ds:schemaRefs>
    <ds:schemaRef ds:uri="http://schemas.microsoft.com/office/2006/metadata/properties"/>
    <ds:schemaRef ds:uri="http://schemas.microsoft.com/office/infopath/2007/PartnerControls"/>
    <ds:schemaRef ds:uri="6a461f78-e7a2-485a-8a47-5fc604b04102"/>
    <ds:schemaRef ds:uri="a9f12287-5f74-4593-92c9-e973669b9a71"/>
  </ds:schemaRefs>
</ds:datastoreItem>
</file>

<file path=customXml/itemProps4.xml><?xml version="1.0" encoding="utf-8"?>
<ds:datastoreItem xmlns:ds="http://schemas.openxmlformats.org/officeDocument/2006/customXml" ds:itemID="{5158DE94-96F3-4D7C-9296-D88C0EB82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140e513-9c0e-4e73-9b29-9e780522eb94"/>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 Chandler - Provider Quality Improvement Officer</dc:creator>
  <cp:keywords/>
  <dc:description/>
  <cp:lastModifiedBy>Echo Chandler - Provider Quality Improvement Officer</cp:lastModifiedBy>
  <cp:revision>2</cp:revision>
  <dcterms:created xsi:type="dcterms:W3CDTF">2025-01-02T13:22:00Z</dcterms:created>
  <dcterms:modified xsi:type="dcterms:W3CDTF">2025-01-02T13:22:00Z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2024-09-05T13:14:55Z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96916733-496b-41a3-9b0f-71c3639a609f</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MediaServiceImageTags">
    <vt:lpwstr/>
  </property>
</Properties>
</file>