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18D8" w:rsidRDefault="00E018D8"/>
    <w:p w:rsidR="00213073" w:rsidRDefault="00213073" w:rsidP="002130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13073">
        <w:rPr>
          <w:rFonts w:ascii="Arial" w:hAnsi="Arial" w:cs="Arial"/>
          <w:sz w:val="28"/>
          <w:szCs w:val="28"/>
        </w:rPr>
        <w:t>Anyone with a Learning Disability over the age of 14 years should be on their GP’s learning disability register and will be entitled to have an annual health check.</w:t>
      </w:r>
    </w:p>
    <w:p w:rsidR="00EB57A7" w:rsidRPr="003A1D57" w:rsidRDefault="00EB57A7" w:rsidP="00EB57A7">
      <w:pPr>
        <w:pStyle w:val="ListParagraph"/>
        <w:numPr>
          <w:ilvl w:val="0"/>
          <w:numId w:val="2"/>
        </w:numPr>
        <w:spacing w:after="0" w:line="216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</w:rPr>
        <w:t>The annual health check has been established because it has been identified (CIPOLD report) that people with a Learning Disability often have reduced</w:t>
      </w:r>
      <w:r w:rsidRPr="00EB57A7">
        <w:rPr>
          <w:rFonts w:ascii="Arial" w:eastAsiaTheme="minorEastAsia" w:hAnsi="Arial" w:cs="Arial"/>
          <w:kern w:val="24"/>
          <w:sz w:val="28"/>
          <w:szCs w:val="28"/>
        </w:rPr>
        <w:t xml:space="preserve"> access to </w:t>
      </w:r>
      <w:r>
        <w:rPr>
          <w:rFonts w:ascii="Arial" w:eastAsiaTheme="minorEastAsia" w:hAnsi="Arial" w:cs="Arial"/>
          <w:kern w:val="24"/>
          <w:sz w:val="28"/>
          <w:szCs w:val="28"/>
        </w:rPr>
        <w:t xml:space="preserve">health services </w:t>
      </w:r>
      <w:r w:rsidRPr="00EB57A7">
        <w:rPr>
          <w:rFonts w:ascii="Arial" w:eastAsiaTheme="minorEastAsia" w:hAnsi="Arial" w:cs="Arial"/>
          <w:kern w:val="24"/>
          <w:sz w:val="28"/>
          <w:szCs w:val="28"/>
        </w:rPr>
        <w:t>and therefore less likely to receive interventions</w:t>
      </w:r>
      <w:r>
        <w:rPr>
          <w:rFonts w:ascii="Arial" w:eastAsiaTheme="minorEastAsia" w:hAnsi="Arial" w:cs="Arial"/>
          <w:kern w:val="24"/>
          <w:sz w:val="28"/>
          <w:szCs w:val="28"/>
        </w:rPr>
        <w:t xml:space="preserve"> they require.</w:t>
      </w:r>
    </w:p>
    <w:p w:rsidR="003A1D57" w:rsidRPr="00EB57A7" w:rsidRDefault="003A1D57" w:rsidP="00EB57A7">
      <w:pPr>
        <w:pStyle w:val="ListParagraph"/>
        <w:numPr>
          <w:ilvl w:val="0"/>
          <w:numId w:val="2"/>
        </w:numPr>
        <w:spacing w:after="0" w:line="216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Theme="minorEastAsia" w:hAnsi="Arial" w:cs="Arial"/>
          <w:kern w:val="24"/>
          <w:sz w:val="28"/>
          <w:szCs w:val="28"/>
        </w:rPr>
        <w:t>Poor communication and access often mean that people with a learning disability do not get the regular screening that the general population do.</w:t>
      </w:r>
    </w:p>
    <w:p w:rsidR="00EB57A7" w:rsidRPr="00EB57A7" w:rsidRDefault="00EB57A7" w:rsidP="00EB57A7">
      <w:pPr>
        <w:pStyle w:val="ListParagraph"/>
        <w:numPr>
          <w:ilvl w:val="0"/>
          <w:numId w:val="2"/>
        </w:numPr>
        <w:spacing w:after="0" w:line="216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Theme="minorEastAsia" w:hAnsi="Arial" w:cs="Arial"/>
          <w:kern w:val="24"/>
          <w:sz w:val="28"/>
          <w:szCs w:val="28"/>
        </w:rPr>
        <w:t xml:space="preserve">It is also in place because it is recognised that people with a learning disability generally have </w:t>
      </w:r>
      <w:r w:rsidRPr="00EB57A7">
        <w:rPr>
          <w:rFonts w:ascii="Arial" w:eastAsiaTheme="minorEastAsia" w:hAnsi="Arial" w:cs="Arial"/>
          <w:kern w:val="24"/>
          <w:sz w:val="28"/>
          <w:szCs w:val="28"/>
          <w:lang w:eastAsia="en-GB"/>
        </w:rPr>
        <w:t>poorer physical and mental health.</w:t>
      </w:r>
    </w:p>
    <w:p w:rsidR="00EB57A7" w:rsidRPr="00EB57A7" w:rsidRDefault="00EB57A7" w:rsidP="00EB57A7">
      <w:pPr>
        <w:pStyle w:val="ListParagraph"/>
        <w:numPr>
          <w:ilvl w:val="0"/>
          <w:numId w:val="2"/>
        </w:numPr>
        <w:spacing w:after="0" w:line="216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Theme="minorEastAsia" w:hAnsi="Arial" w:cs="Arial"/>
          <w:kern w:val="24"/>
          <w:sz w:val="28"/>
          <w:szCs w:val="28"/>
          <w:lang w:eastAsia="en-GB"/>
        </w:rPr>
        <w:t xml:space="preserve">It is also an </w:t>
      </w:r>
      <w:r w:rsidRPr="00EB57A7">
        <w:rPr>
          <w:rFonts w:ascii="Arial" w:eastAsiaTheme="minorEastAsia" w:hAnsi="Arial" w:cs="Arial"/>
          <w:kern w:val="24"/>
          <w:sz w:val="28"/>
          <w:szCs w:val="28"/>
          <w:lang w:eastAsia="en-GB"/>
        </w:rPr>
        <w:t>aid</w:t>
      </w:r>
      <w:r>
        <w:rPr>
          <w:rFonts w:ascii="Arial" w:eastAsiaTheme="minorEastAsia" w:hAnsi="Arial" w:cs="Arial"/>
          <w:kern w:val="24"/>
          <w:sz w:val="28"/>
          <w:szCs w:val="28"/>
          <w:lang w:eastAsia="en-GB"/>
        </w:rPr>
        <w:t xml:space="preserve"> to</w:t>
      </w:r>
      <w:r w:rsidRPr="00EB57A7">
        <w:rPr>
          <w:rFonts w:ascii="Arial" w:eastAsiaTheme="minorEastAsia" w:hAnsi="Arial" w:cs="Arial"/>
          <w:kern w:val="24"/>
          <w:sz w:val="28"/>
          <w:szCs w:val="28"/>
          <w:lang w:eastAsia="en-GB"/>
        </w:rPr>
        <w:t xml:space="preserve"> GP’s in detecting early signs of disease and chronic illness</w:t>
      </w:r>
      <w:r>
        <w:rPr>
          <w:rFonts w:ascii="Arial" w:eastAsiaTheme="minorEastAsia" w:hAnsi="Arial" w:cs="Arial"/>
          <w:kern w:val="24"/>
          <w:sz w:val="28"/>
          <w:szCs w:val="28"/>
          <w:lang w:eastAsia="en-GB"/>
        </w:rPr>
        <w:t>, and an opportunity t</w:t>
      </w:r>
      <w:r w:rsidRPr="00EB57A7">
        <w:rPr>
          <w:rFonts w:ascii="Arial" w:eastAsiaTheme="minorEastAsia" w:hAnsi="Arial" w:cs="Arial"/>
          <w:kern w:val="24"/>
          <w:sz w:val="28"/>
          <w:szCs w:val="28"/>
          <w:lang w:eastAsia="en-GB"/>
        </w:rPr>
        <w:t>o have a regular medication review</w:t>
      </w:r>
      <w:r>
        <w:rPr>
          <w:rFonts w:ascii="Arial" w:eastAsiaTheme="minorEastAsia" w:hAnsi="Arial" w:cs="Arial"/>
          <w:kern w:val="24"/>
          <w:sz w:val="28"/>
          <w:szCs w:val="28"/>
          <w:lang w:eastAsia="en-GB"/>
        </w:rPr>
        <w:t>.</w:t>
      </w:r>
    </w:p>
    <w:p w:rsidR="00EB57A7" w:rsidRPr="003A1D57" w:rsidRDefault="003A1D57" w:rsidP="00EB57A7">
      <w:pPr>
        <w:pStyle w:val="ListParagraph"/>
        <w:numPr>
          <w:ilvl w:val="0"/>
          <w:numId w:val="2"/>
        </w:numPr>
        <w:spacing w:after="0" w:line="216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Theme="minorEastAsia" w:hAnsi="Arial" w:cs="Arial"/>
          <w:kern w:val="24"/>
          <w:sz w:val="28"/>
          <w:szCs w:val="28"/>
          <w:lang w:eastAsia="en-GB"/>
        </w:rPr>
        <w:t>GPs</w:t>
      </w:r>
      <w:r w:rsidR="00EB57A7">
        <w:rPr>
          <w:rFonts w:ascii="Arial" w:eastAsiaTheme="minorEastAsia" w:hAnsi="Arial" w:cs="Arial"/>
          <w:kern w:val="24"/>
          <w:sz w:val="28"/>
          <w:szCs w:val="28"/>
          <w:lang w:eastAsia="en-GB"/>
        </w:rPr>
        <w:t xml:space="preserve"> are paid for an </w:t>
      </w:r>
      <w:r w:rsidR="00EB57A7" w:rsidRPr="00B620DA">
        <w:rPr>
          <w:rFonts w:ascii="Arial" w:eastAsiaTheme="minorEastAsia" w:hAnsi="Arial" w:cs="Arial"/>
          <w:kern w:val="24"/>
          <w:sz w:val="28"/>
          <w:szCs w:val="28"/>
          <w:u w:val="single"/>
          <w:lang w:eastAsia="en-GB"/>
        </w:rPr>
        <w:t>hour</w:t>
      </w:r>
      <w:r w:rsidR="00EB57A7">
        <w:rPr>
          <w:rFonts w:ascii="Arial" w:eastAsiaTheme="minorEastAsia" w:hAnsi="Arial" w:cs="Arial"/>
          <w:kern w:val="24"/>
          <w:sz w:val="28"/>
          <w:szCs w:val="28"/>
          <w:lang w:eastAsia="en-GB"/>
        </w:rPr>
        <w:t xml:space="preserve"> for every annual health check they complete.</w:t>
      </w:r>
      <w:r>
        <w:rPr>
          <w:rFonts w:ascii="Arial" w:eastAsiaTheme="minorEastAsia" w:hAnsi="Arial" w:cs="Arial"/>
          <w:kern w:val="24"/>
          <w:sz w:val="28"/>
          <w:szCs w:val="28"/>
          <w:lang w:eastAsia="en-GB"/>
        </w:rPr>
        <w:t xml:space="preserve"> The legal requirements from the Royal College of General Practitioners states:</w:t>
      </w:r>
    </w:p>
    <w:p w:rsidR="003A1D57" w:rsidRPr="003A1D57" w:rsidRDefault="003A1D57" w:rsidP="003A1D57">
      <w:pPr>
        <w:pStyle w:val="ListParagraph"/>
        <w:spacing w:after="0" w:line="216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A1D57" w:rsidRPr="003A1D57" w:rsidRDefault="003A1D57" w:rsidP="003A1D57">
      <w:pPr>
        <w:pStyle w:val="ListParagraph"/>
        <w:spacing w:after="0"/>
        <w:rPr>
          <w:rFonts w:ascii="Arial" w:eastAsia="Times New Roman" w:hAnsi="Arial" w:cs="Arial"/>
          <w:i/>
          <w:iCs/>
          <w:sz w:val="28"/>
          <w:szCs w:val="28"/>
          <w:lang w:eastAsia="en-GB"/>
        </w:rPr>
      </w:pPr>
      <w:r w:rsidRPr="003A1D57">
        <w:rPr>
          <w:rFonts w:ascii="Arial" w:eastAsia="Times New Roman" w:hAnsi="Arial" w:cs="Arial"/>
          <w:i/>
          <w:iCs/>
          <w:sz w:val="28"/>
          <w:szCs w:val="28"/>
          <w:lang w:val="en-US" w:eastAsia="en-GB"/>
        </w:rPr>
        <w:t xml:space="preserve">Putting reasonable adjustments in place is a legal duty, and it is ‘anticipatory’, meaning that health service </w:t>
      </w:r>
      <w:proofErr w:type="spellStart"/>
      <w:r w:rsidRPr="003A1D57">
        <w:rPr>
          <w:rFonts w:ascii="Arial" w:eastAsia="Times New Roman" w:hAnsi="Arial" w:cs="Arial"/>
          <w:i/>
          <w:iCs/>
          <w:sz w:val="28"/>
          <w:szCs w:val="28"/>
          <w:lang w:val="en-US" w:eastAsia="en-GB"/>
        </w:rPr>
        <w:t>organisations</w:t>
      </w:r>
      <w:proofErr w:type="spellEnd"/>
      <w:r w:rsidRPr="003A1D57">
        <w:rPr>
          <w:rFonts w:ascii="Arial" w:eastAsia="Times New Roman" w:hAnsi="Arial" w:cs="Arial"/>
          <w:i/>
          <w:iCs/>
          <w:sz w:val="28"/>
          <w:szCs w:val="28"/>
          <w:lang w:val="en-US" w:eastAsia="en-GB"/>
        </w:rPr>
        <w:t xml:space="preserve"> are required to consider in advance what adjustments people with learning disabilities need. </w:t>
      </w:r>
    </w:p>
    <w:p w:rsidR="003A1D57" w:rsidRPr="003A1D57" w:rsidRDefault="003A1D57" w:rsidP="003A1D57">
      <w:pPr>
        <w:pStyle w:val="ListParagraph"/>
        <w:spacing w:after="0"/>
        <w:rPr>
          <w:rFonts w:ascii="Arial" w:eastAsia="Times New Roman" w:hAnsi="Arial" w:cs="Arial"/>
          <w:i/>
          <w:iCs/>
          <w:sz w:val="28"/>
          <w:szCs w:val="28"/>
          <w:lang w:eastAsia="en-GB"/>
        </w:rPr>
      </w:pPr>
      <w:r w:rsidRPr="003A1D57">
        <w:rPr>
          <w:rFonts w:ascii="Arial" w:eastAsia="Times New Roman" w:hAnsi="Arial" w:cs="Arial"/>
          <w:i/>
          <w:iCs/>
          <w:sz w:val="28"/>
          <w:szCs w:val="28"/>
          <w:lang w:val="en-US" w:eastAsia="en-GB"/>
        </w:rPr>
        <w:t xml:space="preserve">The health check is ideally split into two half an </w:t>
      </w:r>
      <w:proofErr w:type="gramStart"/>
      <w:r w:rsidRPr="003A1D57">
        <w:rPr>
          <w:rFonts w:ascii="Arial" w:eastAsia="Times New Roman" w:hAnsi="Arial" w:cs="Arial"/>
          <w:i/>
          <w:iCs/>
          <w:sz w:val="28"/>
          <w:szCs w:val="28"/>
          <w:lang w:val="en-US" w:eastAsia="en-GB"/>
        </w:rPr>
        <w:t>hour appointments</w:t>
      </w:r>
      <w:proofErr w:type="gramEnd"/>
      <w:r w:rsidRPr="003A1D57">
        <w:rPr>
          <w:rFonts w:ascii="Arial" w:eastAsia="Times New Roman" w:hAnsi="Arial" w:cs="Arial"/>
          <w:i/>
          <w:iCs/>
          <w:sz w:val="28"/>
          <w:szCs w:val="28"/>
          <w:lang w:val="en-US" w:eastAsia="en-GB"/>
        </w:rPr>
        <w:t>, which are sequentially arranged with the practice nurse and then the patient’s usual GP.</w:t>
      </w:r>
    </w:p>
    <w:p w:rsidR="003A1D57" w:rsidRDefault="003A1D57" w:rsidP="003A1D57">
      <w:pPr>
        <w:pStyle w:val="ListParagraph"/>
        <w:spacing w:after="0"/>
        <w:rPr>
          <w:rFonts w:ascii="Arial" w:eastAsia="Times New Roman" w:hAnsi="Arial" w:cs="Arial"/>
          <w:i/>
          <w:iCs/>
          <w:sz w:val="28"/>
          <w:szCs w:val="28"/>
          <w:lang w:val="en-US" w:eastAsia="en-GB"/>
        </w:rPr>
      </w:pPr>
      <w:r w:rsidRPr="003A1D57">
        <w:rPr>
          <w:rFonts w:ascii="Arial" w:eastAsia="Times New Roman" w:hAnsi="Arial" w:cs="Arial"/>
          <w:i/>
          <w:iCs/>
          <w:sz w:val="28"/>
          <w:szCs w:val="28"/>
          <w:lang w:val="en-US" w:eastAsia="en-GB"/>
        </w:rPr>
        <w:t>Some patients with learning disabilities may find dealing with two different professionals creates more anxiety, so a flexible approach is recommended depending on the needs of the patient.</w:t>
      </w:r>
    </w:p>
    <w:p w:rsidR="003A1D57" w:rsidRDefault="003A1D57" w:rsidP="003A1D57">
      <w:pPr>
        <w:pStyle w:val="ListParagraph"/>
        <w:spacing w:after="0"/>
        <w:rPr>
          <w:rFonts w:ascii="Arial" w:eastAsia="Times New Roman" w:hAnsi="Arial" w:cs="Arial"/>
          <w:i/>
          <w:iCs/>
          <w:sz w:val="28"/>
          <w:szCs w:val="28"/>
          <w:lang w:val="en-US" w:eastAsia="en-GB"/>
        </w:rPr>
      </w:pPr>
    </w:p>
    <w:p w:rsidR="003A1D57" w:rsidRPr="003A1D57" w:rsidRDefault="003A1D57" w:rsidP="003A1D57">
      <w:pPr>
        <w:pStyle w:val="ListParagraph"/>
        <w:numPr>
          <w:ilvl w:val="0"/>
          <w:numId w:val="6"/>
        </w:numPr>
        <w:spacing w:after="120" w:line="216" w:lineRule="auto"/>
        <w:rPr>
          <w:rFonts w:ascii="Arial" w:eastAsia="Times New Roman" w:hAnsi="Arial" w:cs="Arial"/>
          <w:sz w:val="28"/>
          <w:szCs w:val="24"/>
          <w:lang w:eastAsia="en-GB"/>
        </w:rPr>
      </w:pPr>
      <w:r w:rsidRPr="003A1D57">
        <w:rPr>
          <w:rFonts w:ascii="Arial" w:eastAsiaTheme="minorEastAsia" w:hAnsi="Arial" w:cs="Arial"/>
          <w:kern w:val="24"/>
          <w:sz w:val="28"/>
          <w:szCs w:val="28"/>
          <w:lang w:val="en-US" w:eastAsia="en-GB"/>
        </w:rPr>
        <w:t>During the health check the GP or practice nurse will:</w:t>
      </w:r>
    </w:p>
    <w:p w:rsidR="003A1D57" w:rsidRPr="003A1D57" w:rsidRDefault="003A1D57" w:rsidP="003A1D57">
      <w:pPr>
        <w:pStyle w:val="ListParagraph"/>
        <w:numPr>
          <w:ilvl w:val="1"/>
          <w:numId w:val="6"/>
        </w:numPr>
        <w:spacing w:after="120" w:line="216" w:lineRule="auto"/>
        <w:rPr>
          <w:rFonts w:ascii="Arial" w:eastAsia="Times New Roman" w:hAnsi="Arial" w:cs="Arial"/>
          <w:sz w:val="28"/>
          <w:szCs w:val="24"/>
          <w:lang w:eastAsia="en-GB"/>
        </w:rPr>
      </w:pPr>
      <w:r w:rsidRPr="003A1D57">
        <w:rPr>
          <w:rFonts w:ascii="Arial" w:eastAsiaTheme="minorEastAsia" w:hAnsi="Arial" w:cs="Arial"/>
          <w:kern w:val="24"/>
          <w:sz w:val="28"/>
          <w:szCs w:val="28"/>
          <w:lang w:val="en-US" w:eastAsia="en-GB"/>
        </w:rPr>
        <w:t>do a physical check-up, including weight, heart rate, blood pressure and taking blood and urine samples</w:t>
      </w:r>
    </w:p>
    <w:p w:rsidR="003A1D57" w:rsidRPr="003A1D57" w:rsidRDefault="003A1D57" w:rsidP="003A1D57">
      <w:pPr>
        <w:pStyle w:val="ListParagraph"/>
        <w:numPr>
          <w:ilvl w:val="1"/>
          <w:numId w:val="6"/>
        </w:numPr>
        <w:spacing w:after="120" w:line="216" w:lineRule="auto"/>
        <w:rPr>
          <w:rFonts w:ascii="Arial" w:eastAsia="Times New Roman" w:hAnsi="Arial" w:cs="Arial"/>
          <w:sz w:val="28"/>
          <w:szCs w:val="24"/>
          <w:lang w:eastAsia="en-GB"/>
        </w:rPr>
      </w:pPr>
      <w:r w:rsidRPr="003A1D57">
        <w:rPr>
          <w:rFonts w:ascii="Arial" w:eastAsiaTheme="minorEastAsia" w:hAnsi="Arial" w:cs="Arial"/>
          <w:kern w:val="24"/>
          <w:sz w:val="28"/>
          <w:szCs w:val="28"/>
          <w:lang w:val="en-US" w:eastAsia="en-GB"/>
        </w:rPr>
        <w:t>talk to the adult about staying well and if they need any help with this</w:t>
      </w:r>
    </w:p>
    <w:p w:rsidR="003A1D57" w:rsidRPr="003A1D57" w:rsidRDefault="003A1D57" w:rsidP="003A1D57">
      <w:pPr>
        <w:pStyle w:val="ListParagraph"/>
        <w:numPr>
          <w:ilvl w:val="1"/>
          <w:numId w:val="6"/>
        </w:numPr>
        <w:spacing w:after="120" w:line="216" w:lineRule="auto"/>
        <w:rPr>
          <w:rFonts w:ascii="Arial" w:eastAsia="Times New Roman" w:hAnsi="Arial" w:cs="Arial"/>
          <w:sz w:val="28"/>
          <w:szCs w:val="24"/>
          <w:lang w:eastAsia="en-GB"/>
        </w:rPr>
      </w:pPr>
      <w:r w:rsidRPr="003A1D57">
        <w:rPr>
          <w:rFonts w:ascii="Arial" w:eastAsiaTheme="minorEastAsia" w:hAnsi="Arial" w:cs="Arial"/>
          <w:kern w:val="24"/>
          <w:sz w:val="28"/>
          <w:szCs w:val="28"/>
          <w:lang w:val="en-US" w:eastAsia="en-GB"/>
        </w:rPr>
        <w:t>ask about things that are more common in people with a learning disability, such as epilepsy, constipation, or problems with swallowing (dysphagia)</w:t>
      </w:r>
    </w:p>
    <w:p w:rsidR="003A1D57" w:rsidRPr="003A1D57" w:rsidRDefault="003A1D57" w:rsidP="003A1D57">
      <w:pPr>
        <w:pStyle w:val="ListParagraph"/>
        <w:numPr>
          <w:ilvl w:val="1"/>
          <w:numId w:val="6"/>
        </w:numPr>
        <w:spacing w:after="120" w:line="216" w:lineRule="auto"/>
        <w:rPr>
          <w:rFonts w:ascii="Arial" w:eastAsia="Times New Roman" w:hAnsi="Arial" w:cs="Arial"/>
          <w:sz w:val="28"/>
          <w:szCs w:val="24"/>
          <w:lang w:eastAsia="en-GB"/>
        </w:rPr>
      </w:pPr>
      <w:r w:rsidRPr="003A1D57">
        <w:rPr>
          <w:rFonts w:ascii="Arial" w:eastAsiaTheme="minorEastAsia" w:hAnsi="Arial" w:cs="Arial"/>
          <w:kern w:val="24"/>
          <w:sz w:val="28"/>
          <w:szCs w:val="28"/>
          <w:lang w:val="en-US" w:eastAsia="en-GB"/>
        </w:rPr>
        <w:t>talk to the adult about their medication.</w:t>
      </w:r>
    </w:p>
    <w:p w:rsidR="003A1D57" w:rsidRPr="003A1D57" w:rsidRDefault="003A1D57" w:rsidP="003A1D57">
      <w:pPr>
        <w:pStyle w:val="ListParagraph"/>
        <w:numPr>
          <w:ilvl w:val="1"/>
          <w:numId w:val="6"/>
        </w:numPr>
        <w:spacing w:after="120" w:line="216" w:lineRule="auto"/>
        <w:rPr>
          <w:rFonts w:ascii="Arial" w:eastAsia="Times New Roman" w:hAnsi="Arial" w:cs="Arial"/>
          <w:sz w:val="28"/>
          <w:szCs w:val="24"/>
          <w:lang w:eastAsia="en-GB"/>
        </w:rPr>
      </w:pPr>
      <w:r w:rsidRPr="003A1D57">
        <w:rPr>
          <w:rFonts w:ascii="Arial" w:eastAsiaTheme="minorEastAsia" w:hAnsi="Arial" w:cs="Arial"/>
          <w:kern w:val="24"/>
          <w:sz w:val="28"/>
          <w:szCs w:val="28"/>
          <w:lang w:val="en-US" w:eastAsia="en-GB"/>
        </w:rPr>
        <w:t>check to see if their vaccinations are up to date</w:t>
      </w:r>
    </w:p>
    <w:p w:rsidR="003A1D57" w:rsidRPr="003A1D57" w:rsidRDefault="003A1D57" w:rsidP="003A1D57">
      <w:pPr>
        <w:pStyle w:val="ListParagraph"/>
        <w:numPr>
          <w:ilvl w:val="1"/>
          <w:numId w:val="6"/>
        </w:numPr>
        <w:spacing w:after="120" w:line="216" w:lineRule="auto"/>
        <w:rPr>
          <w:rFonts w:ascii="Arial" w:eastAsia="Times New Roman" w:hAnsi="Arial" w:cs="Arial"/>
          <w:sz w:val="28"/>
          <w:szCs w:val="24"/>
          <w:lang w:eastAsia="en-GB"/>
        </w:rPr>
      </w:pPr>
      <w:r w:rsidRPr="003A1D57">
        <w:rPr>
          <w:rFonts w:ascii="Arial" w:eastAsiaTheme="minorEastAsia" w:hAnsi="Arial" w:cs="Arial"/>
          <w:kern w:val="24"/>
          <w:sz w:val="28"/>
          <w:szCs w:val="28"/>
          <w:lang w:val="en-US" w:eastAsia="en-GB"/>
        </w:rPr>
        <w:lastRenderedPageBreak/>
        <w:t>if they have a health problem such as asthma or diabetes, the GP or nurse will check how it's going</w:t>
      </w:r>
    </w:p>
    <w:p w:rsidR="003A1D57" w:rsidRPr="003A1D57" w:rsidRDefault="003A1D57" w:rsidP="003A1D57">
      <w:pPr>
        <w:pStyle w:val="ListParagraph"/>
        <w:numPr>
          <w:ilvl w:val="1"/>
          <w:numId w:val="6"/>
        </w:numPr>
        <w:spacing w:after="120" w:line="216" w:lineRule="auto"/>
        <w:rPr>
          <w:rFonts w:ascii="Arial" w:eastAsia="Times New Roman" w:hAnsi="Arial" w:cs="Arial"/>
          <w:sz w:val="28"/>
          <w:szCs w:val="24"/>
          <w:lang w:eastAsia="en-GB"/>
        </w:rPr>
      </w:pPr>
      <w:r w:rsidRPr="003A1D57">
        <w:rPr>
          <w:rFonts w:ascii="Arial" w:eastAsiaTheme="minorEastAsia" w:hAnsi="Arial" w:cs="Arial"/>
          <w:kern w:val="24"/>
          <w:sz w:val="28"/>
          <w:szCs w:val="28"/>
          <w:lang w:val="en-US" w:eastAsia="en-GB"/>
        </w:rPr>
        <w:t>check to see if they have any other health appointments, such as physiotherapy or speech therapy</w:t>
      </w:r>
    </w:p>
    <w:p w:rsidR="003A1D57" w:rsidRPr="003A1D57" w:rsidRDefault="003A1D57" w:rsidP="003A1D57">
      <w:pPr>
        <w:pStyle w:val="ListParagraph"/>
        <w:numPr>
          <w:ilvl w:val="1"/>
          <w:numId w:val="6"/>
        </w:numPr>
        <w:spacing w:after="120" w:line="216" w:lineRule="auto"/>
        <w:rPr>
          <w:rFonts w:ascii="Arial" w:eastAsia="Times New Roman" w:hAnsi="Arial" w:cs="Arial"/>
          <w:sz w:val="28"/>
          <w:szCs w:val="24"/>
          <w:lang w:eastAsia="en-GB"/>
        </w:rPr>
      </w:pPr>
      <w:r w:rsidRPr="003A1D57">
        <w:rPr>
          <w:rFonts w:ascii="Arial" w:eastAsiaTheme="minorEastAsia" w:hAnsi="Arial" w:cs="Arial"/>
          <w:kern w:val="24"/>
          <w:sz w:val="28"/>
          <w:szCs w:val="28"/>
          <w:lang w:val="en-US" w:eastAsia="en-GB"/>
        </w:rPr>
        <w:t xml:space="preserve">ask if family and/or </w:t>
      </w:r>
      <w:proofErr w:type="spellStart"/>
      <w:r w:rsidRPr="003A1D57">
        <w:rPr>
          <w:rFonts w:ascii="Arial" w:eastAsiaTheme="minorEastAsia" w:hAnsi="Arial" w:cs="Arial"/>
          <w:kern w:val="24"/>
          <w:sz w:val="28"/>
          <w:szCs w:val="28"/>
          <w:lang w:val="en-US" w:eastAsia="en-GB"/>
        </w:rPr>
        <w:t>carers</w:t>
      </w:r>
      <w:proofErr w:type="spellEnd"/>
      <w:r w:rsidRPr="003A1D57">
        <w:rPr>
          <w:rFonts w:ascii="Arial" w:eastAsiaTheme="minorEastAsia" w:hAnsi="Arial" w:cs="Arial"/>
          <w:kern w:val="24"/>
          <w:sz w:val="28"/>
          <w:szCs w:val="28"/>
          <w:lang w:val="en-US" w:eastAsia="en-GB"/>
        </w:rPr>
        <w:t xml:space="preserve"> are getting the support they need</w:t>
      </w:r>
    </w:p>
    <w:p w:rsidR="003A1D57" w:rsidRPr="003A1D57" w:rsidRDefault="003A1D57" w:rsidP="003A1D57">
      <w:pPr>
        <w:pStyle w:val="ListParagraph"/>
        <w:spacing w:after="0"/>
        <w:rPr>
          <w:rFonts w:ascii="Arial" w:eastAsia="Times New Roman" w:hAnsi="Arial" w:cs="Arial"/>
          <w:sz w:val="28"/>
          <w:szCs w:val="28"/>
          <w:lang w:eastAsia="en-GB"/>
        </w:rPr>
      </w:pPr>
    </w:p>
    <w:p w:rsidR="003A1D57" w:rsidRPr="003A1D57" w:rsidRDefault="003A1D57" w:rsidP="003A1D57">
      <w:pPr>
        <w:pStyle w:val="ListParagraph"/>
        <w:spacing w:after="0" w:line="216" w:lineRule="auto"/>
        <w:rPr>
          <w:rFonts w:ascii="Arial" w:eastAsia="Times New Roman" w:hAnsi="Arial" w:cs="Arial"/>
          <w:i/>
          <w:iCs/>
          <w:sz w:val="28"/>
          <w:szCs w:val="28"/>
          <w:lang w:eastAsia="en-GB"/>
        </w:rPr>
      </w:pPr>
    </w:p>
    <w:p w:rsidR="00EB57A7" w:rsidRDefault="00EB57A7" w:rsidP="00EB57A7">
      <w:pPr>
        <w:pStyle w:val="ListParagraph"/>
        <w:rPr>
          <w:rFonts w:ascii="Arial" w:hAnsi="Arial" w:cs="Arial"/>
          <w:sz w:val="28"/>
          <w:szCs w:val="28"/>
        </w:rPr>
      </w:pPr>
    </w:p>
    <w:p w:rsidR="003A1D57" w:rsidRPr="00EB57A7" w:rsidRDefault="003A1D57" w:rsidP="00EB57A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GP will then complete a Health Action Plan for the individual</w:t>
      </w:r>
      <w:r w:rsidR="00D56B5F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D56B5F">
        <w:rPr>
          <w:rFonts w:ascii="Arial" w:hAnsi="Arial" w:cs="Arial"/>
          <w:sz w:val="28"/>
          <w:szCs w:val="28"/>
        </w:rPr>
        <w:t xml:space="preserve">   (</w:t>
      </w:r>
      <w:proofErr w:type="gramEnd"/>
      <w:r>
        <w:rPr>
          <w:rFonts w:ascii="Arial" w:hAnsi="Arial" w:cs="Arial"/>
          <w:sz w:val="28"/>
          <w:szCs w:val="28"/>
        </w:rPr>
        <w:t xml:space="preserve"> See health Action Plan in toolkit )</w:t>
      </w:r>
    </w:p>
    <w:p w:rsidR="00213073" w:rsidRPr="0011093C" w:rsidRDefault="0011093C" w:rsidP="00213073">
      <w:pPr>
        <w:rPr>
          <w:rFonts w:ascii="Arial" w:hAnsi="Arial" w:cs="Arial"/>
          <w:color w:val="FF0000"/>
          <w:sz w:val="28"/>
          <w:szCs w:val="28"/>
        </w:rPr>
      </w:pPr>
      <w:r w:rsidRPr="0011093C">
        <w:rPr>
          <w:rFonts w:ascii="Arial" w:hAnsi="Arial" w:cs="Arial"/>
          <w:color w:val="FF0000"/>
          <w:sz w:val="28"/>
          <w:szCs w:val="28"/>
        </w:rPr>
        <w:t>Add Annual Health check</w:t>
      </w:r>
    </w:p>
    <w:p w:rsidR="00213073" w:rsidRDefault="00BE405B" w:rsidP="00213073">
      <w:pPr>
        <w:rPr>
          <w:rFonts w:ascii="Arial" w:hAnsi="Arial" w:cs="Arial"/>
          <w:sz w:val="18"/>
          <w:szCs w:val="18"/>
        </w:rPr>
      </w:pPr>
      <w:hyperlink r:id="rId7" w:history="1">
        <w:r w:rsidR="00213073" w:rsidRPr="0029354B">
          <w:rPr>
            <w:rStyle w:val="Hyperlink"/>
            <w:rFonts w:ascii="Arial" w:hAnsi="Arial" w:cs="Arial"/>
            <w:sz w:val="28"/>
            <w:szCs w:val="28"/>
          </w:rPr>
          <w:t>https://www.youtube.com/watch?v=_C8R_bJdLSQ</w:t>
        </w:r>
      </w:hyperlink>
      <w:r w:rsidR="00213073">
        <w:rPr>
          <w:rFonts w:ascii="Arial" w:hAnsi="Arial" w:cs="Arial"/>
          <w:sz w:val="28"/>
          <w:szCs w:val="28"/>
        </w:rPr>
        <w:t xml:space="preserve">   </w:t>
      </w:r>
      <w:r w:rsidR="00213073" w:rsidRPr="00213073">
        <w:rPr>
          <w:rFonts w:ascii="Arial" w:hAnsi="Arial" w:cs="Arial"/>
          <w:sz w:val="18"/>
          <w:szCs w:val="18"/>
        </w:rPr>
        <w:t>Film re Annual Health Check</w:t>
      </w:r>
    </w:p>
    <w:p w:rsidR="00213073" w:rsidRPr="00213073" w:rsidRDefault="00BE405B" w:rsidP="00213073">
      <w:pPr>
        <w:rPr>
          <w:rFonts w:ascii="Arial" w:hAnsi="Arial" w:cs="Arial"/>
          <w:sz w:val="20"/>
          <w:szCs w:val="20"/>
        </w:rPr>
      </w:pPr>
      <w:hyperlink r:id="rId8" w:history="1">
        <w:r w:rsidR="00213073" w:rsidRPr="00213073">
          <w:rPr>
            <w:rStyle w:val="Hyperlink"/>
            <w:rFonts w:ascii="Arial" w:hAnsi="Arial" w:cs="Arial"/>
            <w:sz w:val="28"/>
            <w:szCs w:val="28"/>
          </w:rPr>
          <w:t>https://www.mencap.org.uk/sites/default/files/2017-06/AHC%20Easy%20Read%20Guide%20Final.pdf</w:t>
        </w:r>
      </w:hyperlink>
      <w:r w:rsidR="00213073" w:rsidRPr="00213073">
        <w:rPr>
          <w:rFonts w:ascii="Arial" w:hAnsi="Arial" w:cs="Arial"/>
          <w:sz w:val="28"/>
          <w:szCs w:val="28"/>
        </w:rPr>
        <w:t xml:space="preserve">  </w:t>
      </w:r>
      <w:r w:rsidR="00213073" w:rsidRPr="00213073">
        <w:rPr>
          <w:rFonts w:ascii="Arial" w:hAnsi="Arial" w:cs="Arial"/>
          <w:sz w:val="20"/>
          <w:szCs w:val="20"/>
        </w:rPr>
        <w:t>Easy read letter re A</w:t>
      </w:r>
      <w:r w:rsidR="00213073">
        <w:rPr>
          <w:rFonts w:ascii="Arial" w:hAnsi="Arial" w:cs="Arial"/>
          <w:sz w:val="20"/>
          <w:szCs w:val="20"/>
        </w:rPr>
        <w:t>H</w:t>
      </w:r>
      <w:r w:rsidR="00213073" w:rsidRPr="00213073">
        <w:rPr>
          <w:rFonts w:ascii="Arial" w:hAnsi="Arial" w:cs="Arial"/>
          <w:sz w:val="20"/>
          <w:szCs w:val="20"/>
        </w:rPr>
        <w:t>C</w:t>
      </w:r>
    </w:p>
    <w:p w:rsidR="00213073" w:rsidRPr="00213073" w:rsidRDefault="00213073" w:rsidP="00213073">
      <w:pPr>
        <w:rPr>
          <w:rFonts w:ascii="Arial" w:hAnsi="Arial" w:cs="Arial"/>
          <w:sz w:val="28"/>
          <w:szCs w:val="28"/>
        </w:rPr>
      </w:pPr>
    </w:p>
    <w:sectPr w:rsidR="00213073" w:rsidRPr="002130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405B" w:rsidRDefault="00BE405B" w:rsidP="00213073">
      <w:pPr>
        <w:spacing w:after="0" w:line="240" w:lineRule="auto"/>
      </w:pPr>
      <w:r>
        <w:separator/>
      </w:r>
    </w:p>
  </w:endnote>
  <w:endnote w:type="continuationSeparator" w:id="0">
    <w:p w:rsidR="00BE405B" w:rsidRDefault="00BE405B" w:rsidP="0021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93C" w:rsidRDefault="00110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93C" w:rsidRDefault="001109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93C" w:rsidRDefault="00110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405B" w:rsidRDefault="00BE405B" w:rsidP="00213073">
      <w:pPr>
        <w:spacing w:after="0" w:line="240" w:lineRule="auto"/>
      </w:pPr>
      <w:r>
        <w:separator/>
      </w:r>
    </w:p>
  </w:footnote>
  <w:footnote w:type="continuationSeparator" w:id="0">
    <w:p w:rsidR="00BE405B" w:rsidRDefault="00BE405B" w:rsidP="0021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93C" w:rsidRDefault="00110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3A91" w:rsidRDefault="00E13A91">
    <w:pPr>
      <w:pStyle w:val="Header"/>
      <w:rPr>
        <w:b/>
        <w:bCs/>
        <w:color w:val="1F4E79" w:themeColor="accent5" w:themeShade="80"/>
        <w:sz w:val="36"/>
        <w:szCs w:val="36"/>
      </w:rPr>
    </w:pPr>
    <w:r>
      <w:rPr>
        <w:b/>
        <w:bCs/>
        <w:noProof/>
        <w:color w:val="1F4E79" w:themeColor="accent5" w:themeShade="80"/>
        <w:sz w:val="36"/>
        <w:szCs w:val="36"/>
      </w:rPr>
      <w:drawing>
        <wp:inline distT="0" distB="0" distL="0" distR="0" wp14:anchorId="1447833A" wp14:editId="1373BD58">
          <wp:extent cx="961905" cy="4476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905" cy="4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073" w:rsidRPr="00213073" w:rsidRDefault="00213073">
    <w:pPr>
      <w:pStyle w:val="Header"/>
      <w:rPr>
        <w:b/>
        <w:bCs/>
        <w:color w:val="1F4E79" w:themeColor="accent5" w:themeShade="80"/>
        <w:sz w:val="36"/>
        <w:szCs w:val="36"/>
      </w:rPr>
    </w:pPr>
    <w:r w:rsidRPr="00213073">
      <w:rPr>
        <w:b/>
        <w:bCs/>
        <w:color w:val="1F4E79" w:themeColor="accent5" w:themeShade="80"/>
        <w:sz w:val="36"/>
        <w:szCs w:val="36"/>
      </w:rPr>
      <w:t>Annual Health Check for Adults with a Learning Disability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93C" w:rsidRDefault="00110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B2579"/>
    <w:multiLevelType w:val="hybridMultilevel"/>
    <w:tmpl w:val="AF281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22AC1"/>
    <w:multiLevelType w:val="hybridMultilevel"/>
    <w:tmpl w:val="D068DBAE"/>
    <w:lvl w:ilvl="0" w:tplc="5360F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E1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680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64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E1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803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8C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E2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65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473779"/>
    <w:multiLevelType w:val="hybridMultilevel"/>
    <w:tmpl w:val="59A81EE8"/>
    <w:lvl w:ilvl="0" w:tplc="797E3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D5E72"/>
    <w:multiLevelType w:val="hybridMultilevel"/>
    <w:tmpl w:val="EE5496C2"/>
    <w:lvl w:ilvl="0" w:tplc="797E3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269CA"/>
    <w:multiLevelType w:val="hybridMultilevel"/>
    <w:tmpl w:val="63F2B1CE"/>
    <w:lvl w:ilvl="0" w:tplc="CA048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46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AA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09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E7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68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03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E9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49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B7B7E26"/>
    <w:multiLevelType w:val="hybridMultilevel"/>
    <w:tmpl w:val="9D02C4CC"/>
    <w:lvl w:ilvl="0" w:tplc="797E3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C7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AA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6A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26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03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C5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2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AC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73"/>
    <w:rsid w:val="00027F4B"/>
    <w:rsid w:val="0011093C"/>
    <w:rsid w:val="00213073"/>
    <w:rsid w:val="003A1D57"/>
    <w:rsid w:val="004B7D63"/>
    <w:rsid w:val="006F4B99"/>
    <w:rsid w:val="007B125A"/>
    <w:rsid w:val="007D7C3B"/>
    <w:rsid w:val="00A4579F"/>
    <w:rsid w:val="00B620DA"/>
    <w:rsid w:val="00BE405B"/>
    <w:rsid w:val="00D02FF6"/>
    <w:rsid w:val="00D56B5F"/>
    <w:rsid w:val="00E018D8"/>
    <w:rsid w:val="00E13A91"/>
    <w:rsid w:val="00EA67F3"/>
    <w:rsid w:val="00EB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ABE00"/>
  <w15:chartTrackingRefBased/>
  <w15:docId w15:val="{AFA7560B-10C3-4B49-99C4-B318E9BD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073"/>
  </w:style>
  <w:style w:type="paragraph" w:styleId="Footer">
    <w:name w:val="footer"/>
    <w:basedOn w:val="Normal"/>
    <w:link w:val="FooterChar"/>
    <w:uiPriority w:val="99"/>
    <w:unhideWhenUsed/>
    <w:rsid w:val="00213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073"/>
  </w:style>
  <w:style w:type="paragraph" w:styleId="ListParagraph">
    <w:name w:val="List Paragraph"/>
    <w:basedOn w:val="Normal"/>
    <w:uiPriority w:val="34"/>
    <w:qFormat/>
    <w:rsid w:val="00213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0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2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6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0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59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01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1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63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cap.org.uk/sites/default/files/2017-06/AHC%20Easy%20Read%20Guide%20Final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C8R_bJdLS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Peckham - Provider Quality Innovation Manager</dc:creator>
  <cp:keywords/>
  <dc:description/>
  <cp:lastModifiedBy>Anyes Rodgers - Procurement Support Officer</cp:lastModifiedBy>
  <cp:revision>1</cp:revision>
  <dcterms:created xsi:type="dcterms:W3CDTF">2022-06-17T10:08:00Z</dcterms:created>
  <dcterms:modified xsi:type="dcterms:W3CDTF">2022-06-17T10:08:00Z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2021-11-18T10:13:32Z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996e04ff-5e3c-4dd7-a2f7-0000333fd43f</vt:lpwstr>
  </property>
  <property fmtid="{D5CDD505-2E9C-101B-9397-08002B2CF9AE}" pid="8" name="MSIP_Label_39d8be9e-c8d9-4b9c-bd40-2c27cc7ea2e6_ContentBits">
    <vt:lpwstr>0</vt:lpwstr>
  </property>
</Properties>
</file>