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404"/>
        <w:tblW w:w="0" w:type="auto"/>
        <w:tblBorders>
          <w:top w:val="double" w:sz="4" w:space="0" w:color="9B57D3"/>
          <w:left w:val="double" w:sz="4" w:space="0" w:color="9B57D3"/>
          <w:bottom w:val="double" w:sz="4" w:space="0" w:color="9B57D3"/>
          <w:right w:val="double" w:sz="4" w:space="0" w:color="9B57D3"/>
          <w:insideH w:val="double" w:sz="4" w:space="0" w:color="9B57D3"/>
          <w:insideV w:val="double" w:sz="4" w:space="0" w:color="9B57D3"/>
        </w:tblBorders>
        <w:tblLook w:val="0000" w:firstRow="0" w:lastRow="0" w:firstColumn="0" w:lastColumn="0" w:noHBand="0" w:noVBand="0"/>
      </w:tblPr>
      <w:tblGrid>
        <w:gridCol w:w="2664"/>
        <w:gridCol w:w="1432"/>
        <w:gridCol w:w="4494"/>
      </w:tblGrid>
      <w:tr w:rsidR="009B0834" w:rsidRPr="009B0834" w14:paraId="6EEFDF8A" w14:textId="77777777" w:rsidTr="009B0834">
        <w:trPr>
          <w:trHeight w:val="690"/>
        </w:trPr>
        <w:tc>
          <w:tcPr>
            <w:tcW w:w="8590" w:type="dxa"/>
            <w:gridSpan w:val="3"/>
          </w:tcPr>
          <w:p w14:paraId="20DD9027" w14:textId="2DED8B22" w:rsidR="009B0834" w:rsidRPr="00FE34F4" w:rsidRDefault="00FE34F4" w:rsidP="00FE34F4">
            <w:pPr>
              <w:jc w:val="center"/>
              <w:rPr>
                <w:rFonts w:cstheme="minorHAnsi"/>
                <w:b/>
                <w:bCs/>
                <w:sz w:val="32"/>
                <w:szCs w:val="32"/>
              </w:rPr>
            </w:pPr>
            <w:r w:rsidRPr="00FE34F4">
              <w:rPr>
                <w:rFonts w:cstheme="minorHAnsi"/>
                <w:b/>
                <w:bCs/>
                <w:sz w:val="32"/>
                <w:szCs w:val="32"/>
              </w:rPr>
              <w:t>Makaton for AWD Providers</w:t>
            </w:r>
          </w:p>
        </w:tc>
      </w:tr>
      <w:tr w:rsidR="009B0834" w:rsidRPr="008F3A4F" w14:paraId="04B954E5" w14:textId="77777777" w:rsidTr="00071B07">
        <w:trPr>
          <w:trHeight w:val="1523"/>
        </w:trPr>
        <w:tc>
          <w:tcPr>
            <w:tcW w:w="8590" w:type="dxa"/>
            <w:gridSpan w:val="3"/>
          </w:tcPr>
          <w:p w14:paraId="1FEF103A" w14:textId="4CAAC411" w:rsidR="00FE34F4" w:rsidRPr="00FE34F4" w:rsidRDefault="00FE34F4" w:rsidP="00FE34F4">
            <w:pPr>
              <w:spacing w:after="240" w:line="240" w:lineRule="auto"/>
              <w:rPr>
                <w:rFonts w:eastAsia="Times New Roman" w:cstheme="minorHAnsi"/>
                <w:color w:val="0C0C0C"/>
                <w:kern w:val="0"/>
                <w:lang w:eastAsia="en-GB"/>
                <w14:ligatures w14:val="none"/>
              </w:rPr>
            </w:pPr>
            <w:r w:rsidRPr="008F3A4F">
              <w:rPr>
                <w:rFonts w:eastAsia="Times New Roman" w:cstheme="minorHAnsi"/>
                <w:b/>
                <w:bCs/>
                <w:color w:val="0C0C0C"/>
                <w:kern w:val="0"/>
                <w:lang w:eastAsia="en-GB"/>
                <w14:ligatures w14:val="none"/>
              </w:rPr>
              <w:t xml:space="preserve">Frontline Workers – General Wellbeing </w:t>
            </w:r>
            <w:r w:rsidRPr="00FE34F4">
              <w:rPr>
                <w:rFonts w:eastAsia="Times New Roman" w:cstheme="minorHAnsi"/>
                <w:b/>
                <w:bCs/>
                <w:color w:val="0C0C0C"/>
                <w:kern w:val="0"/>
                <w:lang w:eastAsia="en-GB"/>
                <w14:ligatures w14:val="none"/>
              </w:rPr>
              <w:t>Specialised Training:</w:t>
            </w:r>
            <w:r w:rsidRPr="00FE34F4">
              <w:rPr>
                <w:rFonts w:eastAsia="Times New Roman" w:cstheme="minorHAnsi"/>
                <w:color w:val="0C0C0C"/>
                <w:kern w:val="0"/>
                <w:lang w:eastAsia="en-GB"/>
                <w14:ligatures w14:val="none"/>
              </w:rPr>
              <w:t> A robust session promising to unlock your communication potential designed to meet diverse communication needs and enhance your organisation’s accessibility.</w:t>
            </w:r>
          </w:p>
          <w:p w14:paraId="203CF0CB" w14:textId="77777777" w:rsidR="00FE34F4" w:rsidRPr="00FE34F4" w:rsidRDefault="00FE34F4" w:rsidP="00FE34F4">
            <w:pPr>
              <w:numPr>
                <w:ilvl w:val="0"/>
                <w:numId w:val="2"/>
              </w:numPr>
              <w:spacing w:before="100" w:beforeAutospacing="1" w:after="100" w:afterAutospacing="1" w:line="240" w:lineRule="auto"/>
              <w:rPr>
                <w:rFonts w:eastAsia="Times New Roman" w:cstheme="minorHAnsi"/>
                <w:color w:val="0C0C0C"/>
                <w:kern w:val="0"/>
                <w:lang w:eastAsia="en-GB"/>
                <w14:ligatures w14:val="none"/>
              </w:rPr>
            </w:pPr>
            <w:r w:rsidRPr="00FE34F4">
              <w:rPr>
                <w:rFonts w:eastAsia="Times New Roman" w:cstheme="minorHAnsi"/>
                <w:color w:val="0C0C0C"/>
                <w:kern w:val="0"/>
                <w:lang w:eastAsia="en-GB"/>
                <w14:ligatures w14:val="none"/>
              </w:rPr>
              <w:t>Proficient in everyday Makaton signs and symbols.</w:t>
            </w:r>
          </w:p>
          <w:p w14:paraId="5CEE5703" w14:textId="77777777" w:rsidR="00FE34F4" w:rsidRPr="00FE34F4" w:rsidRDefault="00FE34F4" w:rsidP="00FE34F4">
            <w:pPr>
              <w:numPr>
                <w:ilvl w:val="0"/>
                <w:numId w:val="2"/>
              </w:numPr>
              <w:spacing w:before="100" w:beforeAutospacing="1" w:after="100" w:afterAutospacing="1" w:line="240" w:lineRule="auto"/>
              <w:rPr>
                <w:rFonts w:eastAsia="Times New Roman" w:cstheme="minorHAnsi"/>
                <w:color w:val="0C0C0C"/>
                <w:kern w:val="0"/>
                <w:lang w:eastAsia="en-GB"/>
                <w14:ligatures w14:val="none"/>
              </w:rPr>
            </w:pPr>
            <w:r w:rsidRPr="00FE34F4">
              <w:rPr>
                <w:rFonts w:eastAsia="Times New Roman" w:cstheme="minorHAnsi"/>
                <w:color w:val="0C0C0C"/>
                <w:kern w:val="0"/>
                <w:lang w:eastAsia="en-GB"/>
                <w14:ligatures w14:val="none"/>
              </w:rPr>
              <w:t>Competent in specialist signs and symbols designed to improve communication and reduce anxiety during appointments.</w:t>
            </w:r>
          </w:p>
          <w:p w14:paraId="3E8D01EE" w14:textId="77777777" w:rsidR="00FE34F4" w:rsidRPr="008F3A4F" w:rsidRDefault="00FE34F4" w:rsidP="00FE34F4">
            <w:pPr>
              <w:numPr>
                <w:ilvl w:val="0"/>
                <w:numId w:val="2"/>
              </w:numPr>
              <w:spacing w:before="100" w:beforeAutospacing="1" w:after="100" w:afterAutospacing="1" w:line="240" w:lineRule="auto"/>
              <w:rPr>
                <w:rFonts w:eastAsia="Times New Roman" w:cstheme="minorHAnsi"/>
                <w:color w:val="0C0C0C"/>
                <w:kern w:val="0"/>
                <w:lang w:eastAsia="en-GB"/>
                <w14:ligatures w14:val="none"/>
              </w:rPr>
            </w:pPr>
            <w:r w:rsidRPr="00FE34F4">
              <w:rPr>
                <w:rFonts w:eastAsia="Times New Roman" w:cstheme="minorHAnsi"/>
                <w:color w:val="0C0C0C"/>
                <w:kern w:val="0"/>
                <w:lang w:eastAsia="en-GB"/>
                <w14:ligatures w14:val="none"/>
              </w:rPr>
              <w:t>Promote inclusion and awareness.</w:t>
            </w:r>
          </w:p>
          <w:p w14:paraId="7F25E31A" w14:textId="3103DD1C" w:rsidR="00FE34F4" w:rsidRPr="008F3A4F" w:rsidRDefault="00FE34F4" w:rsidP="00FE34F4">
            <w:pPr>
              <w:spacing w:before="100" w:beforeAutospacing="1" w:after="100" w:afterAutospacing="1" w:line="240" w:lineRule="auto"/>
              <w:rPr>
                <w:rFonts w:eastAsia="Times New Roman" w:cstheme="minorHAnsi"/>
                <w:b/>
                <w:bCs/>
                <w:color w:val="0C0C0C"/>
                <w:kern w:val="0"/>
                <w:lang w:eastAsia="en-GB"/>
                <w14:ligatures w14:val="none"/>
              </w:rPr>
            </w:pPr>
            <w:r w:rsidRPr="008F3A4F">
              <w:rPr>
                <w:rFonts w:eastAsia="Times New Roman" w:cstheme="minorHAnsi"/>
                <w:b/>
                <w:bCs/>
                <w:color w:val="0C0C0C"/>
                <w:kern w:val="0"/>
                <w:lang w:eastAsia="en-GB"/>
                <w14:ligatures w14:val="none"/>
              </w:rPr>
              <w:t>Makaton Refresher</w:t>
            </w:r>
          </w:p>
          <w:p w14:paraId="3B3515B5" w14:textId="038B4E85" w:rsidR="00FE34F4" w:rsidRPr="008F3A4F" w:rsidRDefault="00FE34F4" w:rsidP="00FE34F4">
            <w:pPr>
              <w:spacing w:before="100" w:beforeAutospacing="1" w:after="100" w:afterAutospacing="1" w:line="240" w:lineRule="auto"/>
              <w:rPr>
                <w:rFonts w:eastAsia="Times New Roman" w:cstheme="minorHAnsi"/>
                <w:color w:val="0C0C0C"/>
                <w:kern w:val="0"/>
                <w:lang w:eastAsia="en-GB"/>
                <w14:ligatures w14:val="none"/>
              </w:rPr>
            </w:pPr>
            <w:r w:rsidRPr="008F3A4F">
              <w:rPr>
                <w:rFonts w:eastAsia="Times New Roman" w:cstheme="minorHAnsi"/>
                <w:color w:val="0C0C0C"/>
                <w:kern w:val="0"/>
                <w:lang w:eastAsia="en-GB"/>
                <w14:ligatures w14:val="none"/>
              </w:rPr>
              <w:t xml:space="preserve">A two-hour refresher for the knowledge learnt during the general wellbeing training. </w:t>
            </w:r>
          </w:p>
          <w:p w14:paraId="035F93E4" w14:textId="0899ADED" w:rsidR="00B47B75" w:rsidRPr="008F3A4F" w:rsidRDefault="008F3A4F" w:rsidP="009B0834">
            <w:pPr>
              <w:rPr>
                <w:rFonts w:cstheme="minorHAnsi"/>
              </w:rPr>
            </w:pPr>
            <w:r w:rsidRPr="008F3A4F">
              <w:rPr>
                <w:rFonts w:cstheme="minorHAnsi"/>
                <w:b/>
                <w:bCs/>
              </w:rPr>
              <w:t>Two</w:t>
            </w:r>
            <w:r w:rsidR="001A01B2" w:rsidRPr="008F3A4F">
              <w:rPr>
                <w:rFonts w:cstheme="minorHAnsi"/>
                <w:b/>
                <w:bCs/>
              </w:rPr>
              <w:t xml:space="preserve"> spaces</w:t>
            </w:r>
            <w:r w:rsidR="001A01B2" w:rsidRPr="008F3A4F">
              <w:rPr>
                <w:rFonts w:cstheme="minorHAnsi"/>
              </w:rPr>
              <w:t xml:space="preserve"> per </w:t>
            </w:r>
            <w:r w:rsidRPr="008F3A4F">
              <w:rPr>
                <w:rFonts w:cstheme="minorHAnsi"/>
              </w:rPr>
              <w:t>registered service</w:t>
            </w:r>
            <w:r w:rsidR="001A01B2" w:rsidRPr="008F3A4F">
              <w:rPr>
                <w:rFonts w:cstheme="minorHAnsi"/>
              </w:rPr>
              <w:t xml:space="preserve">. </w:t>
            </w:r>
            <w:r w:rsidR="001A01B2" w:rsidRPr="008F3A4F">
              <w:rPr>
                <w:rFonts w:eastAsia="Times New Roman" w:cstheme="minorHAnsi"/>
                <w:color w:val="242424"/>
                <w:kern w:val="0"/>
                <w:lang w:eastAsia="en-GB"/>
                <w14:ligatures w14:val="none"/>
              </w:rPr>
              <w:t xml:space="preserve"> Th</w:t>
            </w:r>
            <w:r w:rsidR="00FB3CC2" w:rsidRPr="008F3A4F">
              <w:rPr>
                <w:rFonts w:eastAsia="Times New Roman" w:cstheme="minorHAnsi"/>
                <w:color w:val="242424"/>
                <w:kern w:val="0"/>
                <w:lang w:eastAsia="en-GB"/>
                <w14:ligatures w14:val="none"/>
              </w:rPr>
              <w:t>e</w:t>
            </w:r>
            <w:r w:rsidR="001A01B2" w:rsidRPr="008F3A4F">
              <w:rPr>
                <w:rFonts w:eastAsia="Times New Roman" w:cstheme="minorHAnsi"/>
                <w:color w:val="242424"/>
                <w:kern w:val="0"/>
                <w:lang w:eastAsia="en-GB"/>
                <w14:ligatures w14:val="none"/>
              </w:rPr>
              <w:t xml:space="preserve"> session</w:t>
            </w:r>
            <w:r w:rsidRPr="008F3A4F">
              <w:rPr>
                <w:rFonts w:eastAsia="Times New Roman" w:cstheme="minorHAnsi"/>
                <w:color w:val="242424"/>
                <w:kern w:val="0"/>
                <w:lang w:eastAsia="en-GB"/>
                <w14:ligatures w14:val="none"/>
              </w:rPr>
              <w:t>s</w:t>
            </w:r>
            <w:r w:rsidR="001A01B2" w:rsidRPr="008F3A4F">
              <w:rPr>
                <w:rFonts w:eastAsia="Times New Roman" w:cstheme="minorHAnsi"/>
                <w:color w:val="242424"/>
                <w:kern w:val="0"/>
                <w:lang w:eastAsia="en-GB"/>
                <w14:ligatures w14:val="none"/>
              </w:rPr>
              <w:t xml:space="preserve"> will start promptly at </w:t>
            </w:r>
            <w:r w:rsidRPr="008F3A4F">
              <w:rPr>
                <w:rFonts w:eastAsia="Times New Roman" w:cstheme="minorHAnsi"/>
                <w:b/>
                <w:bCs/>
                <w:color w:val="242424"/>
                <w:kern w:val="0"/>
                <w:lang w:eastAsia="en-GB"/>
                <w14:ligatures w14:val="none"/>
              </w:rPr>
              <w:t>09:00 &amp; 09:30</w:t>
            </w:r>
            <w:r w:rsidR="001A01B2" w:rsidRPr="008F3A4F">
              <w:rPr>
                <w:rFonts w:eastAsia="Times New Roman" w:cstheme="minorHAnsi"/>
                <w:color w:val="242424"/>
                <w:kern w:val="0"/>
                <w:lang w:eastAsia="en-GB"/>
                <w14:ligatures w14:val="none"/>
              </w:rPr>
              <w:t xml:space="preserve"> please arrive early to allow time for registration. </w:t>
            </w:r>
            <w:r w:rsidRPr="008F3A4F">
              <w:rPr>
                <w:rFonts w:eastAsia="Times New Roman" w:cstheme="minorHAnsi"/>
                <w:color w:val="242424"/>
                <w:kern w:val="0"/>
                <w:u w:val="single"/>
                <w:lang w:eastAsia="en-GB"/>
                <w14:ligatures w14:val="none"/>
              </w:rPr>
              <w:t xml:space="preserve">Entry </w:t>
            </w:r>
            <w:r w:rsidR="001A01B2" w:rsidRPr="008F3A4F">
              <w:rPr>
                <w:rFonts w:eastAsia="Times New Roman" w:cstheme="minorHAnsi"/>
                <w:color w:val="242424"/>
                <w:kern w:val="0"/>
                <w:u w:val="single"/>
                <w:lang w:eastAsia="en-GB"/>
                <w14:ligatures w14:val="none"/>
              </w:rPr>
              <w:t>will not be permitted once the session has started.</w:t>
            </w:r>
          </w:p>
        </w:tc>
      </w:tr>
      <w:tr w:rsidR="009B0834" w:rsidRPr="008F3A4F" w14:paraId="09E74222" w14:textId="77777777" w:rsidTr="00071B07">
        <w:trPr>
          <w:trHeight w:val="1060"/>
        </w:trPr>
        <w:tc>
          <w:tcPr>
            <w:tcW w:w="2664" w:type="dxa"/>
          </w:tcPr>
          <w:p w14:paraId="6865E09C" w14:textId="77777777" w:rsidR="009B0834" w:rsidRPr="008F3A4F" w:rsidRDefault="009B0834" w:rsidP="009B0834">
            <w:pPr>
              <w:rPr>
                <w:rFonts w:cstheme="minorHAnsi"/>
              </w:rPr>
            </w:pPr>
            <w:r w:rsidRPr="008F3A4F">
              <w:rPr>
                <w:rFonts w:cstheme="minorHAnsi"/>
              </w:rPr>
              <w:t>Date</w:t>
            </w:r>
            <w:r w:rsidR="00FE34F4" w:rsidRPr="008F3A4F">
              <w:rPr>
                <w:rFonts w:cstheme="minorHAnsi"/>
              </w:rPr>
              <w:t>s</w:t>
            </w:r>
          </w:p>
          <w:p w14:paraId="542CA8CF" w14:textId="77777777" w:rsidR="00FE34F4" w:rsidRPr="008F3A4F" w:rsidRDefault="00FE34F4" w:rsidP="009B0834">
            <w:pPr>
              <w:rPr>
                <w:rFonts w:cstheme="minorHAnsi"/>
              </w:rPr>
            </w:pPr>
            <w:r w:rsidRPr="008F3A4F">
              <w:rPr>
                <w:rFonts w:cstheme="minorHAnsi"/>
              </w:rPr>
              <w:t>General Wellbeing 12/3/25</w:t>
            </w:r>
          </w:p>
          <w:p w14:paraId="2A81D62C" w14:textId="77777777" w:rsidR="00FE34F4" w:rsidRPr="008F3A4F" w:rsidRDefault="00FE34F4" w:rsidP="009B0834">
            <w:pPr>
              <w:rPr>
                <w:rFonts w:cstheme="minorHAnsi"/>
              </w:rPr>
            </w:pPr>
          </w:p>
          <w:p w14:paraId="3F33A0EA" w14:textId="77777777" w:rsidR="008F3A4F" w:rsidRDefault="008F3A4F" w:rsidP="009B0834">
            <w:pPr>
              <w:rPr>
                <w:rFonts w:cstheme="minorHAnsi"/>
              </w:rPr>
            </w:pPr>
          </w:p>
          <w:p w14:paraId="54FA781B" w14:textId="7C9D7237" w:rsidR="00FE34F4" w:rsidRPr="008F3A4F" w:rsidRDefault="00FE34F4" w:rsidP="009B0834">
            <w:pPr>
              <w:rPr>
                <w:rFonts w:cstheme="minorHAnsi"/>
              </w:rPr>
            </w:pPr>
            <w:r w:rsidRPr="008F3A4F">
              <w:rPr>
                <w:rFonts w:cstheme="minorHAnsi"/>
              </w:rPr>
              <w:t xml:space="preserve">Refresher 31/3/25 </w:t>
            </w:r>
          </w:p>
        </w:tc>
        <w:tc>
          <w:tcPr>
            <w:tcW w:w="1432" w:type="dxa"/>
            <w:shd w:val="clear" w:color="auto" w:fill="auto"/>
          </w:tcPr>
          <w:p w14:paraId="789A917B" w14:textId="77777777" w:rsidR="009B0834" w:rsidRPr="008F3A4F" w:rsidRDefault="009B0834" w:rsidP="009B0834">
            <w:pPr>
              <w:rPr>
                <w:rFonts w:cstheme="minorHAnsi"/>
              </w:rPr>
            </w:pPr>
            <w:r w:rsidRPr="008F3A4F">
              <w:rPr>
                <w:rFonts w:cstheme="minorHAnsi"/>
              </w:rPr>
              <w:t xml:space="preserve">Time </w:t>
            </w:r>
          </w:p>
          <w:p w14:paraId="4BCF12B2" w14:textId="77777777" w:rsidR="00FE34F4" w:rsidRPr="008F3A4F" w:rsidRDefault="00FE34F4" w:rsidP="009B0834">
            <w:pPr>
              <w:rPr>
                <w:rFonts w:cstheme="minorHAnsi"/>
              </w:rPr>
            </w:pPr>
            <w:r w:rsidRPr="008F3A4F">
              <w:rPr>
                <w:rFonts w:cstheme="minorHAnsi"/>
              </w:rPr>
              <w:t>09:00 – 13:00</w:t>
            </w:r>
          </w:p>
          <w:p w14:paraId="2D0D9635" w14:textId="77777777" w:rsidR="00FE34F4" w:rsidRPr="008F3A4F" w:rsidRDefault="00FE34F4" w:rsidP="009B0834">
            <w:pPr>
              <w:rPr>
                <w:rFonts w:cstheme="minorHAnsi"/>
              </w:rPr>
            </w:pPr>
          </w:p>
          <w:p w14:paraId="27DE9660" w14:textId="6AE4D45F" w:rsidR="00FE34F4" w:rsidRPr="008F3A4F" w:rsidRDefault="00FE34F4" w:rsidP="009B0834">
            <w:pPr>
              <w:rPr>
                <w:rFonts w:cstheme="minorHAnsi"/>
              </w:rPr>
            </w:pPr>
            <w:r w:rsidRPr="008F3A4F">
              <w:rPr>
                <w:rFonts w:cstheme="minorHAnsi"/>
              </w:rPr>
              <w:t>09:30 – 11:30</w:t>
            </w:r>
          </w:p>
        </w:tc>
        <w:tc>
          <w:tcPr>
            <w:tcW w:w="4494" w:type="dxa"/>
            <w:shd w:val="clear" w:color="auto" w:fill="auto"/>
          </w:tcPr>
          <w:p w14:paraId="4DE6DCBE" w14:textId="77777777" w:rsidR="009B0834" w:rsidRPr="008F3A4F" w:rsidRDefault="009B0834" w:rsidP="009B0834">
            <w:pPr>
              <w:rPr>
                <w:rFonts w:cstheme="minorHAnsi"/>
              </w:rPr>
            </w:pPr>
            <w:r w:rsidRPr="008F3A4F">
              <w:rPr>
                <w:rFonts w:cstheme="minorHAnsi"/>
              </w:rPr>
              <w:t xml:space="preserve">Venue </w:t>
            </w:r>
          </w:p>
          <w:p w14:paraId="5C501BD5" w14:textId="25BE605F" w:rsidR="00FE34F4" w:rsidRPr="008F3A4F" w:rsidRDefault="008F3A4F" w:rsidP="009B0834">
            <w:pPr>
              <w:rPr>
                <w:rFonts w:cstheme="minorHAnsi"/>
              </w:rPr>
            </w:pPr>
            <w:r w:rsidRPr="008F3A4F">
              <w:rPr>
                <w:rFonts w:cstheme="minorHAnsi"/>
                <w:color w:val="000000"/>
              </w:rPr>
              <w:t xml:space="preserve">Hamptons Sport &amp; Leisure, </w:t>
            </w:r>
            <w:proofErr w:type="spellStart"/>
            <w:r w:rsidRPr="008F3A4F">
              <w:rPr>
                <w:rFonts w:cstheme="minorHAnsi"/>
                <w:color w:val="000000"/>
              </w:rPr>
              <w:t>Tydemans</w:t>
            </w:r>
            <w:proofErr w:type="spellEnd"/>
            <w:r w:rsidRPr="008F3A4F">
              <w:rPr>
                <w:rFonts w:cstheme="minorHAnsi"/>
                <w:color w:val="000000"/>
              </w:rPr>
              <w:t>, off, Beehive Ln, Great Baddow, Chelmsford CM2 9FH</w:t>
            </w:r>
          </w:p>
          <w:p w14:paraId="213BB04D" w14:textId="1A2E9F7A" w:rsidR="00FE34F4" w:rsidRPr="008F3A4F" w:rsidRDefault="00FE34F4" w:rsidP="009B0834">
            <w:pPr>
              <w:rPr>
                <w:rFonts w:cstheme="minorHAnsi"/>
              </w:rPr>
            </w:pPr>
            <w:r w:rsidRPr="008F3A4F">
              <w:rPr>
                <w:rFonts w:cstheme="minorHAnsi"/>
                <w:color w:val="474747"/>
                <w:shd w:val="clear" w:color="auto" w:fill="FFFFFF"/>
              </w:rPr>
              <w:t>Clacton-On-Sea Leisure Centre, Vista Rd, Clacton-on-Sea CO15 6DB</w:t>
            </w:r>
          </w:p>
        </w:tc>
      </w:tr>
    </w:tbl>
    <w:p w14:paraId="0F6739EF" w14:textId="66D6AFB0" w:rsidR="009B0834" w:rsidRPr="008F3A4F" w:rsidRDefault="009B0834">
      <w:pPr>
        <w:rPr>
          <w:rFonts w:cstheme="minorHAnsi"/>
          <w:noProof/>
        </w:rPr>
      </w:pPr>
    </w:p>
    <w:tbl>
      <w:tblPr>
        <w:tblpPr w:leftFromText="180" w:rightFromText="180" w:vertAnchor="text" w:horzAnchor="margin" w:tblpY="64"/>
        <w:tblW w:w="0" w:type="auto"/>
        <w:tblBorders>
          <w:top w:val="double" w:sz="4" w:space="0" w:color="9B57D3"/>
          <w:left w:val="double" w:sz="4" w:space="0" w:color="9B57D3"/>
          <w:bottom w:val="double" w:sz="4" w:space="0" w:color="9B57D3"/>
          <w:right w:val="double" w:sz="4" w:space="0" w:color="9B57D3"/>
          <w:insideH w:val="double" w:sz="4" w:space="0" w:color="9B57D3"/>
          <w:insideV w:val="double" w:sz="4" w:space="0" w:color="9B57D3"/>
        </w:tblBorders>
        <w:tblLook w:val="0000" w:firstRow="0" w:lastRow="0" w:firstColumn="0" w:lastColumn="0" w:noHBand="0" w:noVBand="0"/>
      </w:tblPr>
      <w:tblGrid>
        <w:gridCol w:w="8632"/>
      </w:tblGrid>
      <w:tr w:rsidR="009B0834" w:rsidRPr="008F3A4F" w14:paraId="633FCC37" w14:textId="77777777" w:rsidTr="009B0834">
        <w:trPr>
          <w:trHeight w:val="409"/>
        </w:trPr>
        <w:tc>
          <w:tcPr>
            <w:tcW w:w="8632" w:type="dxa"/>
          </w:tcPr>
          <w:p w14:paraId="264C96BE" w14:textId="77777777" w:rsidR="009B0834" w:rsidRPr="008F3A4F" w:rsidRDefault="009B0834" w:rsidP="009B0834">
            <w:pPr>
              <w:rPr>
                <w:rFonts w:cstheme="minorHAnsi"/>
              </w:rPr>
            </w:pPr>
            <w:r w:rsidRPr="008F3A4F">
              <w:rPr>
                <w:rFonts w:cstheme="minorHAnsi"/>
              </w:rPr>
              <w:t>Delegate name/s:</w:t>
            </w:r>
          </w:p>
        </w:tc>
      </w:tr>
      <w:tr w:rsidR="008F3A4F" w:rsidRPr="008F3A4F" w14:paraId="10D24DC8" w14:textId="77777777" w:rsidTr="009B0834">
        <w:trPr>
          <w:trHeight w:val="409"/>
        </w:trPr>
        <w:tc>
          <w:tcPr>
            <w:tcW w:w="8632" w:type="dxa"/>
          </w:tcPr>
          <w:p w14:paraId="66817E2C" w14:textId="2AEABF90" w:rsidR="008F3A4F" w:rsidRPr="008F3A4F" w:rsidRDefault="008F3A4F" w:rsidP="009B0834">
            <w:pPr>
              <w:rPr>
                <w:rFonts w:cstheme="minorHAnsi"/>
              </w:rPr>
            </w:pPr>
            <w:r w:rsidRPr="008F3A4F">
              <w:rPr>
                <w:rFonts w:cstheme="minorHAnsi"/>
              </w:rPr>
              <w:t>Session date &amp; time:</w:t>
            </w:r>
          </w:p>
        </w:tc>
      </w:tr>
      <w:tr w:rsidR="009B0834" w:rsidRPr="008F3A4F" w14:paraId="50F80E2C" w14:textId="77777777" w:rsidTr="009B0834">
        <w:trPr>
          <w:trHeight w:val="652"/>
        </w:trPr>
        <w:tc>
          <w:tcPr>
            <w:tcW w:w="8632" w:type="dxa"/>
          </w:tcPr>
          <w:p w14:paraId="218A47FA" w14:textId="5178E4D8" w:rsidR="009B0834" w:rsidRPr="008F3A4F" w:rsidRDefault="009B0834" w:rsidP="009B0834">
            <w:pPr>
              <w:rPr>
                <w:rFonts w:cstheme="minorHAnsi"/>
              </w:rPr>
            </w:pPr>
            <w:r w:rsidRPr="008F3A4F">
              <w:rPr>
                <w:rFonts w:cstheme="minorHAnsi"/>
              </w:rPr>
              <w:t>Name of company</w:t>
            </w:r>
            <w:r w:rsidR="00DE6BBC" w:rsidRPr="008F3A4F">
              <w:rPr>
                <w:rFonts w:cstheme="minorHAnsi"/>
              </w:rPr>
              <w:t>, Service and geographical area covered:</w:t>
            </w:r>
          </w:p>
        </w:tc>
      </w:tr>
      <w:tr w:rsidR="009B0834" w:rsidRPr="008F3A4F" w14:paraId="7BA2953E" w14:textId="77777777" w:rsidTr="009B0834">
        <w:trPr>
          <w:trHeight w:val="652"/>
        </w:trPr>
        <w:tc>
          <w:tcPr>
            <w:tcW w:w="8632" w:type="dxa"/>
          </w:tcPr>
          <w:p w14:paraId="57448B58" w14:textId="69B750F0" w:rsidR="009B0834" w:rsidRPr="008F3A4F" w:rsidRDefault="00071B07" w:rsidP="009B0834">
            <w:pPr>
              <w:rPr>
                <w:rFonts w:cstheme="minorHAnsi"/>
              </w:rPr>
            </w:pPr>
            <w:r w:rsidRPr="008F3A4F">
              <w:rPr>
                <w:rFonts w:cstheme="minorHAnsi"/>
              </w:rPr>
              <w:t xml:space="preserve">Work </w:t>
            </w:r>
            <w:r w:rsidR="009B0834" w:rsidRPr="008F3A4F">
              <w:rPr>
                <w:rFonts w:cstheme="minorHAnsi"/>
              </w:rPr>
              <w:t>Email:</w:t>
            </w:r>
          </w:p>
        </w:tc>
      </w:tr>
      <w:tr w:rsidR="009B0834" w:rsidRPr="008F3A4F" w14:paraId="068C7441" w14:textId="77777777" w:rsidTr="009B0834">
        <w:trPr>
          <w:trHeight w:val="455"/>
        </w:trPr>
        <w:tc>
          <w:tcPr>
            <w:tcW w:w="8632" w:type="dxa"/>
          </w:tcPr>
          <w:p w14:paraId="27446968" w14:textId="77777777" w:rsidR="009B0834" w:rsidRPr="008F3A4F" w:rsidRDefault="009B0834" w:rsidP="009B0834">
            <w:pPr>
              <w:rPr>
                <w:rFonts w:cstheme="minorHAnsi"/>
              </w:rPr>
            </w:pPr>
            <w:r w:rsidRPr="008F3A4F">
              <w:rPr>
                <w:rFonts w:cstheme="minorHAnsi"/>
              </w:rPr>
              <w:t>Phone:</w:t>
            </w:r>
          </w:p>
        </w:tc>
      </w:tr>
    </w:tbl>
    <w:p w14:paraId="65F5417A" w14:textId="0729AF8E" w:rsidR="00F560F9" w:rsidRPr="008F3A4F" w:rsidRDefault="00F560F9">
      <w:pPr>
        <w:rPr>
          <w:rFonts w:cstheme="minorHAnsi"/>
        </w:rPr>
      </w:pPr>
    </w:p>
    <w:p w14:paraId="1EFB0268" w14:textId="2049206F" w:rsidR="009B0834" w:rsidRPr="008F3A4F" w:rsidRDefault="00071B07" w:rsidP="00DE6BBC">
      <w:pPr>
        <w:jc w:val="center"/>
        <w:rPr>
          <w:rFonts w:cstheme="minorHAnsi"/>
        </w:rPr>
      </w:pPr>
      <w:r w:rsidRPr="008F3A4F">
        <w:rPr>
          <w:rFonts w:cstheme="minorHAnsi"/>
        </w:rPr>
        <w:t>This course is only open to registered adult social care services that are based within the geographical boundaries of Essex County Council.</w:t>
      </w:r>
    </w:p>
    <w:p w14:paraId="7F0AB765" w14:textId="632C3CD8" w:rsidR="00CE69F1" w:rsidRPr="008F3A4F" w:rsidRDefault="009B0834" w:rsidP="009B0834">
      <w:pPr>
        <w:pStyle w:val="paragraph"/>
        <w:spacing w:before="0" w:beforeAutospacing="0" w:after="0" w:afterAutospacing="0"/>
        <w:jc w:val="center"/>
        <w:textAlignment w:val="baseline"/>
        <w:rPr>
          <w:rStyle w:val="eop"/>
          <w:rFonts w:asciiTheme="minorHAnsi" w:hAnsiTheme="minorHAnsi" w:cstheme="minorHAnsi"/>
          <w:sz w:val="22"/>
          <w:szCs w:val="22"/>
        </w:rPr>
      </w:pPr>
      <w:r w:rsidRPr="008F3A4F">
        <w:rPr>
          <w:rFonts w:asciiTheme="minorHAnsi" w:hAnsiTheme="minorHAnsi" w:cstheme="minorHAnsi"/>
          <w:sz w:val="22"/>
          <w:szCs w:val="22"/>
        </w:rPr>
        <w:t>Please complete the booking table</w:t>
      </w:r>
      <w:r w:rsidR="00425C12" w:rsidRPr="008F3A4F">
        <w:rPr>
          <w:rFonts w:asciiTheme="minorHAnsi" w:hAnsiTheme="minorHAnsi" w:cstheme="minorHAnsi"/>
          <w:sz w:val="22"/>
          <w:szCs w:val="22"/>
        </w:rPr>
        <w:t xml:space="preserve">, </w:t>
      </w:r>
      <w:r w:rsidRPr="008F3A4F">
        <w:rPr>
          <w:rFonts w:asciiTheme="minorHAnsi" w:hAnsiTheme="minorHAnsi" w:cstheme="minorHAnsi"/>
          <w:sz w:val="22"/>
          <w:szCs w:val="22"/>
        </w:rPr>
        <w:t xml:space="preserve">return to </w:t>
      </w:r>
      <w:hyperlink r:id="rId11" w:history="1">
        <w:r w:rsidRPr="008F3A4F">
          <w:rPr>
            <w:rStyle w:val="Hyperlink"/>
            <w:rFonts w:asciiTheme="minorHAnsi" w:eastAsiaTheme="minorEastAsia" w:hAnsiTheme="minorHAnsi" w:cstheme="minorHAnsi"/>
            <w:sz w:val="22"/>
            <w:szCs w:val="22"/>
          </w:rPr>
          <w:t>quality.innovation@essex.gov.uk</w:t>
        </w:r>
      </w:hyperlink>
      <w:r w:rsidRPr="008F3A4F">
        <w:rPr>
          <w:rStyle w:val="normaltextrun"/>
          <w:rFonts w:asciiTheme="minorHAnsi" w:eastAsiaTheme="minorEastAsia" w:hAnsiTheme="minorHAnsi" w:cstheme="minorHAnsi"/>
          <w:sz w:val="22"/>
          <w:szCs w:val="22"/>
        </w:rPr>
        <w:t> </w:t>
      </w:r>
      <w:r w:rsidRPr="008F3A4F">
        <w:rPr>
          <w:rStyle w:val="eop"/>
          <w:rFonts w:asciiTheme="minorHAnsi" w:hAnsiTheme="minorHAnsi" w:cstheme="minorHAnsi"/>
          <w:sz w:val="22"/>
          <w:szCs w:val="22"/>
        </w:rPr>
        <w:t> </w:t>
      </w:r>
      <w:r w:rsidR="00425C12" w:rsidRPr="008F3A4F">
        <w:rPr>
          <w:rStyle w:val="eop"/>
          <w:rFonts w:asciiTheme="minorHAnsi" w:hAnsiTheme="minorHAnsi" w:cstheme="minorHAnsi"/>
          <w:sz w:val="22"/>
          <w:szCs w:val="22"/>
        </w:rPr>
        <w:t xml:space="preserve">and await </w:t>
      </w:r>
      <w:r w:rsidRPr="008F3A4F">
        <w:rPr>
          <w:rStyle w:val="eop"/>
          <w:rFonts w:asciiTheme="minorHAnsi" w:hAnsiTheme="minorHAnsi" w:cstheme="minorHAnsi"/>
          <w:sz w:val="22"/>
          <w:szCs w:val="22"/>
        </w:rPr>
        <w:t>booking confirmation</w:t>
      </w:r>
      <w:r w:rsidR="00425C12" w:rsidRPr="008F3A4F">
        <w:rPr>
          <w:rStyle w:val="eop"/>
          <w:rFonts w:asciiTheme="minorHAnsi" w:hAnsiTheme="minorHAnsi" w:cstheme="minorHAnsi"/>
          <w:sz w:val="22"/>
          <w:szCs w:val="22"/>
        </w:rPr>
        <w:t xml:space="preserve">. </w:t>
      </w:r>
    </w:p>
    <w:p w14:paraId="24DA2E1A" w14:textId="77777777" w:rsidR="009B0834" w:rsidRPr="008F3A4F" w:rsidRDefault="009B0834" w:rsidP="009B0834">
      <w:pPr>
        <w:pStyle w:val="paragraph"/>
        <w:spacing w:before="0" w:beforeAutospacing="0" w:after="0" w:afterAutospacing="0"/>
        <w:textAlignment w:val="baseline"/>
        <w:rPr>
          <w:rFonts w:asciiTheme="minorHAnsi" w:hAnsiTheme="minorHAnsi" w:cstheme="minorHAnsi"/>
          <w:sz w:val="22"/>
          <w:szCs w:val="22"/>
        </w:rPr>
      </w:pPr>
    </w:p>
    <w:p w14:paraId="56397E71" w14:textId="77777777" w:rsidR="00CE69F1" w:rsidRPr="008F3A4F" w:rsidRDefault="00CE69F1" w:rsidP="00071B07">
      <w:pPr>
        <w:spacing w:after="0"/>
        <w:rPr>
          <w:rFonts w:cstheme="minorHAnsi"/>
        </w:rPr>
      </w:pPr>
      <w:r w:rsidRPr="008F3A4F">
        <w:rPr>
          <w:rFonts w:cstheme="minorHAnsi"/>
        </w:rPr>
        <w:lastRenderedPageBreak/>
        <w:t>Essex County Council (ECC) is the controller of the personal information you provide to us.</w:t>
      </w:r>
    </w:p>
    <w:p w14:paraId="76B491CF" w14:textId="5320D574" w:rsidR="00CE69F1" w:rsidRPr="008F3A4F" w:rsidRDefault="00CE69F1" w:rsidP="00071B07">
      <w:pPr>
        <w:spacing w:after="0"/>
        <w:rPr>
          <w:rFonts w:cstheme="minorHAnsi"/>
        </w:rPr>
      </w:pPr>
      <w:r w:rsidRPr="008F3A4F">
        <w:rPr>
          <w:rFonts w:cstheme="minorHAnsi"/>
        </w:rPr>
        <w:t xml:space="preserve">The personal information collected on this form will be used by ECC for the administration of the training/event you have requested.  This information will only be shared with the relevant training or event organiser for the purposes of contacting you about the training/event.  If we suspect fraud or crime is being committed, we may also share your information with the police and other fraud investigations, where the law requires us to do so.  For more detail on how your personal information is used and your rights, please visit </w:t>
      </w:r>
      <w:hyperlink r:id="rId12" w:history="1">
        <w:r w:rsidRPr="008F3A4F">
          <w:rPr>
            <w:rStyle w:val="Hyperlink"/>
            <w:rFonts w:cstheme="minorHAnsi"/>
          </w:rPr>
          <w:t>www.essex.gov.uk/privacy</w:t>
        </w:r>
      </w:hyperlink>
      <w:r w:rsidRPr="008F3A4F">
        <w:rPr>
          <w:rFonts w:cstheme="minorHAnsi"/>
        </w:rPr>
        <w:t xml:space="preserve"> </w:t>
      </w:r>
    </w:p>
    <w:p w14:paraId="7B795B65" w14:textId="77777777" w:rsidR="00CE69F1" w:rsidRPr="008F3A4F" w:rsidRDefault="00CE69F1">
      <w:pPr>
        <w:rPr>
          <w:rFonts w:cstheme="minorHAnsi"/>
        </w:rPr>
      </w:pPr>
    </w:p>
    <w:p w14:paraId="0FC2F444" w14:textId="77777777" w:rsidR="00CE69F1" w:rsidRPr="008F3A4F" w:rsidRDefault="00CE69F1">
      <w:pPr>
        <w:rPr>
          <w:rFonts w:cstheme="minorHAnsi"/>
        </w:rPr>
      </w:pPr>
    </w:p>
    <w:p w14:paraId="32721E62" w14:textId="77777777" w:rsidR="00CE69F1" w:rsidRPr="008F3A4F" w:rsidRDefault="00CE69F1">
      <w:pPr>
        <w:rPr>
          <w:rFonts w:cstheme="minorHAnsi"/>
        </w:rPr>
      </w:pPr>
    </w:p>
    <w:p w14:paraId="4822D480" w14:textId="77777777" w:rsidR="00CE69F1" w:rsidRPr="008F3A4F" w:rsidRDefault="00CE69F1">
      <w:pPr>
        <w:rPr>
          <w:rFonts w:cstheme="minorHAnsi"/>
        </w:rPr>
      </w:pPr>
    </w:p>
    <w:p w14:paraId="3AACCF97" w14:textId="77777777" w:rsidR="00CE69F1" w:rsidRPr="008F3A4F" w:rsidRDefault="00CE69F1">
      <w:pPr>
        <w:rPr>
          <w:rFonts w:cstheme="minorHAnsi"/>
        </w:rPr>
      </w:pPr>
    </w:p>
    <w:p w14:paraId="53BC4AEB" w14:textId="77777777" w:rsidR="00CE69F1" w:rsidRDefault="00CE69F1"/>
    <w:p w14:paraId="196BC38C" w14:textId="77777777" w:rsidR="00CE69F1" w:rsidRDefault="00CE69F1"/>
    <w:sectPr w:rsidR="00CE69F1">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EE6E5" w14:textId="77777777" w:rsidR="00341085" w:rsidRDefault="00341085" w:rsidP="00CE69F1">
      <w:pPr>
        <w:spacing w:after="0" w:line="240" w:lineRule="auto"/>
      </w:pPr>
      <w:r>
        <w:separator/>
      </w:r>
    </w:p>
  </w:endnote>
  <w:endnote w:type="continuationSeparator" w:id="0">
    <w:p w14:paraId="7961A355" w14:textId="77777777" w:rsidR="00341085" w:rsidRDefault="00341085" w:rsidP="00CE6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4261" w14:textId="64A9DB99" w:rsidR="00CE69F1" w:rsidRDefault="00CE69F1">
    <w:pPr>
      <w:pStyle w:val="Footer"/>
    </w:pPr>
    <w:r>
      <w:t>Essex County Council Provider Quality Innovation Team – Adults with Disabilities Team – quality.innovation@essex.gov.uk</w:t>
    </w:r>
  </w:p>
  <w:p w14:paraId="6D35EA02" w14:textId="77777777" w:rsidR="00CE69F1" w:rsidRDefault="00CE6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63638" w14:textId="77777777" w:rsidR="00341085" w:rsidRDefault="00341085" w:rsidP="00CE69F1">
      <w:pPr>
        <w:spacing w:after="0" w:line="240" w:lineRule="auto"/>
      </w:pPr>
      <w:r>
        <w:separator/>
      </w:r>
    </w:p>
  </w:footnote>
  <w:footnote w:type="continuationSeparator" w:id="0">
    <w:p w14:paraId="579CDA64" w14:textId="77777777" w:rsidR="00341085" w:rsidRDefault="00341085" w:rsidP="00CE6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67319" w14:textId="7365D13B" w:rsidR="00CE69F1" w:rsidRDefault="00CE69F1" w:rsidP="00CE69F1">
    <w:pPr>
      <w:pStyle w:val="Header"/>
    </w:pPr>
    <w:r>
      <w:rPr>
        <w:noProof/>
        <w:lang w:eastAsia="en-GB"/>
      </w:rPr>
      <w:drawing>
        <wp:anchor distT="0" distB="0" distL="114300" distR="114300" simplePos="0" relativeHeight="251658240" behindDoc="0" locked="0" layoutInCell="1" allowOverlap="1" wp14:anchorId="6AEB5C4E" wp14:editId="54DE134F">
          <wp:simplePos x="0" y="0"/>
          <wp:positionH relativeFrom="margin">
            <wp:posOffset>-201295</wp:posOffset>
          </wp:positionH>
          <wp:positionV relativeFrom="topMargin">
            <wp:posOffset>217337</wp:posOffset>
          </wp:positionV>
          <wp:extent cx="2707640" cy="6381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07640" cy="638175"/>
                  </a:xfrm>
                  <a:prstGeom prst="rect">
                    <a:avLst/>
                  </a:prstGeom>
                  <a:noFill/>
                  <a:ln>
                    <a:noFill/>
                  </a:ln>
                </pic:spPr>
              </pic:pic>
            </a:graphicData>
          </a:graphic>
        </wp:anchor>
      </w:drawing>
    </w:r>
    <w:r>
      <w:t xml:space="preserve">   </w:t>
    </w:r>
    <w:r>
      <w:rPr>
        <w:noProof/>
        <w:lang w:eastAsia="en-GB"/>
      </w:rPr>
      <w:drawing>
        <wp:inline distT="0" distB="0" distL="0" distR="0" wp14:anchorId="75BFF996" wp14:editId="4EE82C8D">
          <wp:extent cx="3509010" cy="248285"/>
          <wp:effectExtent l="0" t="0" r="15240" b="184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3509010" cy="248285"/>
                  </a:xfrm>
                  <a:prstGeom prst="rect">
                    <a:avLst/>
                  </a:prstGeom>
                  <a:noFill/>
                  <a:ln>
                    <a:noFill/>
                  </a:ln>
                </pic:spPr>
              </pic:pic>
            </a:graphicData>
          </a:graphic>
        </wp:inline>
      </w:drawing>
    </w:r>
  </w:p>
  <w:p w14:paraId="038A47A6" w14:textId="1EA32241" w:rsidR="00CE69F1" w:rsidRDefault="00CE69F1" w:rsidP="00CE69F1">
    <w:pPr>
      <w:pStyle w:val="Header"/>
    </w:pPr>
  </w:p>
  <w:p w14:paraId="6847F2C1" w14:textId="6DC2713B" w:rsidR="00CE69F1" w:rsidRDefault="00CE69F1">
    <w:pPr>
      <w:pStyle w:val="Header"/>
    </w:pPr>
  </w:p>
  <w:p w14:paraId="2B03E08B" w14:textId="2A27C686" w:rsidR="00CE69F1" w:rsidRDefault="00CE69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C0B45"/>
    <w:multiLevelType w:val="hybridMultilevel"/>
    <w:tmpl w:val="089EF3EA"/>
    <w:lvl w:ilvl="0" w:tplc="023CFB74">
      <w:start w:val="1"/>
      <w:numFmt w:val="bullet"/>
      <w:lvlText w:val="•"/>
      <w:lvlJc w:val="left"/>
      <w:pPr>
        <w:tabs>
          <w:tab w:val="num" w:pos="720"/>
        </w:tabs>
        <w:ind w:left="720" w:hanging="360"/>
      </w:pPr>
      <w:rPr>
        <w:rFonts w:ascii="Times New Roman" w:hAnsi="Times New Roman" w:hint="default"/>
      </w:rPr>
    </w:lvl>
    <w:lvl w:ilvl="1" w:tplc="396EAF58" w:tentative="1">
      <w:start w:val="1"/>
      <w:numFmt w:val="bullet"/>
      <w:lvlText w:val="•"/>
      <w:lvlJc w:val="left"/>
      <w:pPr>
        <w:tabs>
          <w:tab w:val="num" w:pos="1440"/>
        </w:tabs>
        <w:ind w:left="1440" w:hanging="360"/>
      </w:pPr>
      <w:rPr>
        <w:rFonts w:ascii="Times New Roman" w:hAnsi="Times New Roman" w:hint="default"/>
      </w:rPr>
    </w:lvl>
    <w:lvl w:ilvl="2" w:tplc="46801C6E" w:tentative="1">
      <w:start w:val="1"/>
      <w:numFmt w:val="bullet"/>
      <w:lvlText w:val="•"/>
      <w:lvlJc w:val="left"/>
      <w:pPr>
        <w:tabs>
          <w:tab w:val="num" w:pos="2160"/>
        </w:tabs>
        <w:ind w:left="2160" w:hanging="360"/>
      </w:pPr>
      <w:rPr>
        <w:rFonts w:ascii="Times New Roman" w:hAnsi="Times New Roman" w:hint="default"/>
      </w:rPr>
    </w:lvl>
    <w:lvl w:ilvl="3" w:tplc="F0464710" w:tentative="1">
      <w:start w:val="1"/>
      <w:numFmt w:val="bullet"/>
      <w:lvlText w:val="•"/>
      <w:lvlJc w:val="left"/>
      <w:pPr>
        <w:tabs>
          <w:tab w:val="num" w:pos="2880"/>
        </w:tabs>
        <w:ind w:left="2880" w:hanging="360"/>
      </w:pPr>
      <w:rPr>
        <w:rFonts w:ascii="Times New Roman" w:hAnsi="Times New Roman" w:hint="default"/>
      </w:rPr>
    </w:lvl>
    <w:lvl w:ilvl="4" w:tplc="89B8E626" w:tentative="1">
      <w:start w:val="1"/>
      <w:numFmt w:val="bullet"/>
      <w:lvlText w:val="•"/>
      <w:lvlJc w:val="left"/>
      <w:pPr>
        <w:tabs>
          <w:tab w:val="num" w:pos="3600"/>
        </w:tabs>
        <w:ind w:left="3600" w:hanging="360"/>
      </w:pPr>
      <w:rPr>
        <w:rFonts w:ascii="Times New Roman" w:hAnsi="Times New Roman" w:hint="default"/>
      </w:rPr>
    </w:lvl>
    <w:lvl w:ilvl="5" w:tplc="DB2001C8" w:tentative="1">
      <w:start w:val="1"/>
      <w:numFmt w:val="bullet"/>
      <w:lvlText w:val="•"/>
      <w:lvlJc w:val="left"/>
      <w:pPr>
        <w:tabs>
          <w:tab w:val="num" w:pos="4320"/>
        </w:tabs>
        <w:ind w:left="4320" w:hanging="360"/>
      </w:pPr>
      <w:rPr>
        <w:rFonts w:ascii="Times New Roman" w:hAnsi="Times New Roman" w:hint="default"/>
      </w:rPr>
    </w:lvl>
    <w:lvl w:ilvl="6" w:tplc="CB02B9A8" w:tentative="1">
      <w:start w:val="1"/>
      <w:numFmt w:val="bullet"/>
      <w:lvlText w:val="•"/>
      <w:lvlJc w:val="left"/>
      <w:pPr>
        <w:tabs>
          <w:tab w:val="num" w:pos="5040"/>
        </w:tabs>
        <w:ind w:left="5040" w:hanging="360"/>
      </w:pPr>
      <w:rPr>
        <w:rFonts w:ascii="Times New Roman" w:hAnsi="Times New Roman" w:hint="default"/>
      </w:rPr>
    </w:lvl>
    <w:lvl w:ilvl="7" w:tplc="E58CACC0" w:tentative="1">
      <w:start w:val="1"/>
      <w:numFmt w:val="bullet"/>
      <w:lvlText w:val="•"/>
      <w:lvlJc w:val="left"/>
      <w:pPr>
        <w:tabs>
          <w:tab w:val="num" w:pos="5760"/>
        </w:tabs>
        <w:ind w:left="5760" w:hanging="360"/>
      </w:pPr>
      <w:rPr>
        <w:rFonts w:ascii="Times New Roman" w:hAnsi="Times New Roman" w:hint="default"/>
      </w:rPr>
    </w:lvl>
    <w:lvl w:ilvl="8" w:tplc="E49CEE3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52070FB4"/>
    <w:multiLevelType w:val="multilevel"/>
    <w:tmpl w:val="2AC65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330872">
    <w:abstractNumId w:val="0"/>
  </w:num>
  <w:num w:numId="2" w16cid:durableId="1775514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9F1"/>
    <w:rsid w:val="00071B07"/>
    <w:rsid w:val="00113ED8"/>
    <w:rsid w:val="001563DD"/>
    <w:rsid w:val="001A01B2"/>
    <w:rsid w:val="002D3A9D"/>
    <w:rsid w:val="00341085"/>
    <w:rsid w:val="00425C12"/>
    <w:rsid w:val="00692A0A"/>
    <w:rsid w:val="008319DB"/>
    <w:rsid w:val="00844BBE"/>
    <w:rsid w:val="008F3A4F"/>
    <w:rsid w:val="00916DF2"/>
    <w:rsid w:val="009B0834"/>
    <w:rsid w:val="00AD1CC5"/>
    <w:rsid w:val="00B47B75"/>
    <w:rsid w:val="00CE69F1"/>
    <w:rsid w:val="00D00E91"/>
    <w:rsid w:val="00DE6BBC"/>
    <w:rsid w:val="00E02ED0"/>
    <w:rsid w:val="00F22827"/>
    <w:rsid w:val="00F560F9"/>
    <w:rsid w:val="00FB3CC2"/>
    <w:rsid w:val="00FE34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350ED"/>
  <w15:chartTrackingRefBased/>
  <w15:docId w15:val="{587E06F7-DEBE-440F-8C95-33EB3937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E34F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9F1"/>
  </w:style>
  <w:style w:type="paragraph" w:styleId="Footer">
    <w:name w:val="footer"/>
    <w:basedOn w:val="Normal"/>
    <w:link w:val="FooterChar"/>
    <w:uiPriority w:val="99"/>
    <w:unhideWhenUsed/>
    <w:rsid w:val="00CE6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9F1"/>
  </w:style>
  <w:style w:type="character" w:styleId="Hyperlink">
    <w:name w:val="Hyperlink"/>
    <w:basedOn w:val="DefaultParagraphFont"/>
    <w:uiPriority w:val="99"/>
    <w:unhideWhenUsed/>
    <w:rsid w:val="00CE69F1"/>
    <w:rPr>
      <w:color w:val="0066FF" w:themeColor="hyperlink"/>
      <w:u w:val="single"/>
    </w:rPr>
  </w:style>
  <w:style w:type="table" w:styleId="TableGrid">
    <w:name w:val="Table Grid"/>
    <w:basedOn w:val="TableNormal"/>
    <w:uiPriority w:val="39"/>
    <w:rsid w:val="00CE6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7Colorful-Accent1">
    <w:name w:val="Grid Table 7 Colorful Accent 1"/>
    <w:basedOn w:val="TableNormal"/>
    <w:uiPriority w:val="52"/>
    <w:rsid w:val="008319DB"/>
    <w:pPr>
      <w:spacing w:after="0" w:line="240" w:lineRule="auto"/>
    </w:pPr>
    <w:rPr>
      <w:color w:val="6D1D6A" w:themeColor="accent1" w:themeShade="BF"/>
    </w:r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BF0" w:themeFill="accent1" w:themeFillTint="33"/>
      </w:tcPr>
    </w:tblStylePr>
    <w:tblStylePr w:type="band1Horz">
      <w:tblPr/>
      <w:tcPr>
        <w:shd w:val="clear" w:color="auto" w:fill="F1CBF0" w:themeFill="accent1" w:themeFillTint="33"/>
      </w:tcPr>
    </w:tblStylePr>
    <w:tblStylePr w:type="neCell">
      <w:tblPr/>
      <w:tcPr>
        <w:tcBorders>
          <w:bottom w:val="single" w:sz="4" w:space="0" w:color="D565D2" w:themeColor="accent1" w:themeTint="99"/>
        </w:tcBorders>
      </w:tcPr>
    </w:tblStylePr>
    <w:tblStylePr w:type="nwCell">
      <w:tblPr/>
      <w:tcPr>
        <w:tcBorders>
          <w:bottom w:val="single" w:sz="4" w:space="0" w:color="D565D2" w:themeColor="accent1" w:themeTint="99"/>
        </w:tcBorders>
      </w:tcPr>
    </w:tblStylePr>
    <w:tblStylePr w:type="seCell">
      <w:tblPr/>
      <w:tcPr>
        <w:tcBorders>
          <w:top w:val="single" w:sz="4" w:space="0" w:color="D565D2" w:themeColor="accent1" w:themeTint="99"/>
        </w:tcBorders>
      </w:tcPr>
    </w:tblStylePr>
    <w:tblStylePr w:type="swCell">
      <w:tblPr/>
      <w:tcPr>
        <w:tcBorders>
          <w:top w:val="single" w:sz="4" w:space="0" w:color="D565D2" w:themeColor="accent1" w:themeTint="99"/>
        </w:tcBorders>
      </w:tcPr>
    </w:tblStylePr>
  </w:style>
  <w:style w:type="table" w:styleId="GridTable4-Accent5">
    <w:name w:val="Grid Table 4 Accent 5"/>
    <w:basedOn w:val="TableNormal"/>
    <w:uiPriority w:val="49"/>
    <w:rsid w:val="00844BBE"/>
    <w:pPr>
      <w:spacing w:after="0" w:line="240" w:lineRule="auto"/>
    </w:pPr>
    <w:tblPr>
      <w:tblStyleRowBandSize w:val="1"/>
      <w:tblStyleColBandSize w:val="1"/>
      <w:tblBorders>
        <w:top w:val="single" w:sz="4" w:space="0" w:color="8FC8F4" w:themeColor="accent5" w:themeTint="99"/>
        <w:left w:val="single" w:sz="4" w:space="0" w:color="8FC8F4" w:themeColor="accent5" w:themeTint="99"/>
        <w:bottom w:val="single" w:sz="4" w:space="0" w:color="8FC8F4" w:themeColor="accent5" w:themeTint="99"/>
        <w:right w:val="single" w:sz="4" w:space="0" w:color="8FC8F4" w:themeColor="accent5" w:themeTint="99"/>
        <w:insideH w:val="single" w:sz="4" w:space="0" w:color="8FC8F4" w:themeColor="accent5" w:themeTint="99"/>
        <w:insideV w:val="single" w:sz="4" w:space="0" w:color="8FC8F4" w:themeColor="accent5" w:themeTint="99"/>
      </w:tblBorders>
    </w:tblPr>
    <w:tblStylePr w:type="firstRow">
      <w:rPr>
        <w:b/>
        <w:bCs/>
        <w:color w:val="FFFFFF" w:themeColor="background1"/>
      </w:rPr>
      <w:tblPr/>
      <w:tcPr>
        <w:tcBorders>
          <w:top w:val="single" w:sz="4" w:space="0" w:color="45A5ED" w:themeColor="accent5"/>
          <w:left w:val="single" w:sz="4" w:space="0" w:color="45A5ED" w:themeColor="accent5"/>
          <w:bottom w:val="single" w:sz="4" w:space="0" w:color="45A5ED" w:themeColor="accent5"/>
          <w:right w:val="single" w:sz="4" w:space="0" w:color="45A5ED" w:themeColor="accent5"/>
          <w:insideH w:val="nil"/>
          <w:insideV w:val="nil"/>
        </w:tcBorders>
        <w:shd w:val="clear" w:color="auto" w:fill="45A5ED" w:themeFill="accent5"/>
      </w:tcPr>
    </w:tblStylePr>
    <w:tblStylePr w:type="lastRow">
      <w:rPr>
        <w:b/>
        <w:bCs/>
      </w:rPr>
      <w:tblPr/>
      <w:tcPr>
        <w:tcBorders>
          <w:top w:val="double" w:sz="4" w:space="0" w:color="45A5ED" w:themeColor="accent5"/>
        </w:tcBorders>
      </w:tc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table" w:styleId="ListTable2-Accent5">
    <w:name w:val="List Table 2 Accent 5"/>
    <w:basedOn w:val="TableNormal"/>
    <w:uiPriority w:val="47"/>
    <w:rsid w:val="00844BBE"/>
    <w:pPr>
      <w:spacing w:after="0" w:line="240" w:lineRule="auto"/>
    </w:pPr>
    <w:tblPr>
      <w:tblStyleRowBandSize w:val="1"/>
      <w:tblStyleColBandSize w:val="1"/>
      <w:tblBorders>
        <w:top w:val="single" w:sz="4" w:space="0" w:color="8FC8F4" w:themeColor="accent5" w:themeTint="99"/>
        <w:bottom w:val="single" w:sz="4" w:space="0" w:color="8FC8F4" w:themeColor="accent5" w:themeTint="99"/>
        <w:insideH w:val="single" w:sz="4" w:space="0" w:color="8FC8F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table" w:styleId="ListTable2-Accent1">
    <w:name w:val="List Table 2 Accent 1"/>
    <w:basedOn w:val="TableNormal"/>
    <w:uiPriority w:val="47"/>
    <w:rsid w:val="00844BBE"/>
    <w:pPr>
      <w:spacing w:after="0" w:line="240" w:lineRule="auto"/>
    </w:pPr>
    <w:tblPr>
      <w:tblStyleRowBandSize w:val="1"/>
      <w:tblStyleColBandSize w:val="1"/>
      <w:tblBorders>
        <w:top w:val="single" w:sz="4" w:space="0" w:color="D565D2" w:themeColor="accent1" w:themeTint="99"/>
        <w:bottom w:val="single" w:sz="4" w:space="0" w:color="D565D2" w:themeColor="accent1" w:themeTint="99"/>
        <w:insideH w:val="single" w:sz="4" w:space="0" w:color="D565D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styleId="ListTable2">
    <w:name w:val="List Table 2"/>
    <w:basedOn w:val="TableNormal"/>
    <w:uiPriority w:val="47"/>
    <w:rsid w:val="00844BB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ragraph">
    <w:name w:val="paragraph"/>
    <w:basedOn w:val="Normal"/>
    <w:rsid w:val="009B083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9B0834"/>
  </w:style>
  <w:style w:type="character" w:customStyle="1" w:styleId="eop">
    <w:name w:val="eop"/>
    <w:basedOn w:val="DefaultParagraphFont"/>
    <w:rsid w:val="009B0834"/>
  </w:style>
  <w:style w:type="character" w:customStyle="1" w:styleId="Heading2Char">
    <w:name w:val="Heading 2 Char"/>
    <w:basedOn w:val="DefaultParagraphFont"/>
    <w:link w:val="Heading2"/>
    <w:uiPriority w:val="9"/>
    <w:rsid w:val="00FE34F4"/>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FE34F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FE34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924494">
      <w:bodyDiv w:val="1"/>
      <w:marLeft w:val="0"/>
      <w:marRight w:val="0"/>
      <w:marTop w:val="0"/>
      <w:marBottom w:val="0"/>
      <w:divBdr>
        <w:top w:val="none" w:sz="0" w:space="0" w:color="auto"/>
        <w:left w:val="none" w:sz="0" w:space="0" w:color="auto"/>
        <w:bottom w:val="none" w:sz="0" w:space="0" w:color="auto"/>
        <w:right w:val="none" w:sz="0" w:space="0" w:color="auto"/>
      </w:divBdr>
      <w:divsChild>
        <w:div w:id="104421353">
          <w:marLeft w:val="547"/>
          <w:marRight w:val="0"/>
          <w:marTop w:val="0"/>
          <w:marBottom w:val="0"/>
          <w:divBdr>
            <w:top w:val="none" w:sz="0" w:space="0" w:color="auto"/>
            <w:left w:val="none" w:sz="0" w:space="0" w:color="auto"/>
            <w:bottom w:val="none" w:sz="0" w:space="0" w:color="auto"/>
            <w:right w:val="none" w:sz="0" w:space="0" w:color="auto"/>
          </w:divBdr>
        </w:div>
      </w:divsChild>
    </w:div>
    <w:div w:id="2027174856">
      <w:bodyDiv w:val="1"/>
      <w:marLeft w:val="0"/>
      <w:marRight w:val="0"/>
      <w:marTop w:val="0"/>
      <w:marBottom w:val="0"/>
      <w:divBdr>
        <w:top w:val="none" w:sz="0" w:space="0" w:color="auto"/>
        <w:left w:val="none" w:sz="0" w:space="0" w:color="auto"/>
        <w:bottom w:val="none" w:sz="0" w:space="0" w:color="auto"/>
        <w:right w:val="none" w:sz="0" w:space="0" w:color="auto"/>
      </w:divBdr>
      <w:divsChild>
        <w:div w:id="1287152623">
          <w:marLeft w:val="547"/>
          <w:marRight w:val="0"/>
          <w:marTop w:val="0"/>
          <w:marBottom w:val="0"/>
          <w:divBdr>
            <w:top w:val="none" w:sz="0" w:space="0" w:color="auto"/>
            <w:left w:val="none" w:sz="0" w:space="0" w:color="auto"/>
            <w:bottom w:val="none" w:sz="0" w:space="0" w:color="auto"/>
            <w:right w:val="none" w:sz="0" w:space="0" w:color="auto"/>
          </w:divBdr>
        </w:div>
      </w:divsChild>
    </w:div>
    <w:div w:id="209836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ssex.gov.uk/priva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quality.innovation@essex.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png@01DA8A8E.3C168970" TargetMode="External"/><Relationship Id="rId1" Type="http://schemas.openxmlformats.org/officeDocument/2006/relationships/image" Target="media/image1.png"/><Relationship Id="rId4" Type="http://schemas.openxmlformats.org/officeDocument/2006/relationships/image" Target="cid:image004.png@01DA8A8E.3C168970" TargetMode="Externa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17" ma:contentTypeDescription="Create a new document." ma:contentTypeScope="" ma:versionID="b6f67c70ef15386e0d9610cda3baa68e">
  <xsd:schema xmlns:xsd="http://www.w3.org/2001/XMLSchema" xmlns:xs="http://www.w3.org/2001/XMLSchema" xmlns:p="http://schemas.microsoft.com/office/2006/metadata/properties" xmlns:ns2="a9f12287-5f74-4593-92c9-e973669b9a71" xmlns:ns3="6140e513-9c0e-4e73-9b29-9e780522eb94" xmlns:ns4="6a461f78-e7a2-485a-8a47-5fc604b04102" targetNamespace="http://schemas.microsoft.com/office/2006/metadata/properties" ma:root="true" ma:fieldsID="c7d4d3b65921710df521ba21322640b5" ns2:_="" ns3:_="" ns4:_="">
    <xsd:import namespace="a9f12287-5f74-4593-92c9-e973669b9a71"/>
    <xsd:import namespace="6140e513-9c0e-4e73-9b29-9e780522eb94"/>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d86626f-7229-43f0-85c3-7f5a27119d6e}"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58DE94-96F3-4D7C-9296-D88C0EB82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140e513-9c0e-4e73-9b29-9e780522eb94"/>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89BEBC-FBDB-4B47-BC65-53E76CD6816F}">
  <ds:schemaRefs>
    <ds:schemaRef ds:uri="http://schemas.microsoft.com/sharepoint/v3/contenttype/forms"/>
  </ds:schemaRefs>
</ds:datastoreItem>
</file>

<file path=customXml/itemProps3.xml><?xml version="1.0" encoding="utf-8"?>
<ds:datastoreItem xmlns:ds="http://schemas.openxmlformats.org/officeDocument/2006/customXml" ds:itemID="{FE51D7A8-8992-4FDB-B969-0D5B1B4B39D6}">
  <ds:schemaRefs>
    <ds:schemaRef ds:uri="http://schemas.openxmlformats.org/officeDocument/2006/bibliography"/>
  </ds:schemaRefs>
</ds:datastoreItem>
</file>

<file path=customXml/itemProps4.xml><?xml version="1.0" encoding="utf-8"?>
<ds:datastoreItem xmlns:ds="http://schemas.openxmlformats.org/officeDocument/2006/customXml" ds:itemID="{87341432-DD14-46FF-9A86-997C81DDF9EC}">
  <ds:schemaRefs>
    <ds:schemaRef ds:uri="http://schemas.microsoft.com/office/2006/metadata/properties"/>
    <ds:schemaRef ds:uri="http://schemas.microsoft.com/office/infopath/2007/PartnerControls"/>
    <ds:schemaRef ds:uri="6a461f78-e7a2-485a-8a47-5fc604b04102"/>
    <ds:schemaRef ds:uri="a9f12287-5f74-4593-92c9-e973669b9a7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Echo Chandler - Provider Quality Improvement Officer</dc:creator>
  <cp:keywords/>
  <dc:description/>
  <cp:lastModifiedBy>Echo Chandler - Provider Quality Improvement Officer</cp:lastModifiedBy>
  <cp:revision>2</cp:revision>
  <dcterms:created xsi:type="dcterms:W3CDTF">2025-01-02T14:30:00Z</dcterms:created>
  <dcterms:modified xsi:type="dcterms:W3CDTF">2025-01-02T14:30:00Z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2024-09-05T13:14:55Z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96916733-496b-41a3-9b0f-71c3639a609f</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y fmtid="{D5CDD505-2E9C-101B-9397-08002B2CF9AE}" pid="10" name="MediaServiceImageTags">
    <vt:lpwstr/>
  </property>
</Properties>
</file>