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9A6A" w14:textId="2F046C1D" w:rsidR="00280BD9" w:rsidRDefault="00280BD9" w:rsidP="0031092B">
      <w:pPr>
        <w:pStyle w:val="Heading2"/>
      </w:pPr>
      <w:r>
        <w:t>Terms and Conditions</w:t>
      </w:r>
      <w:r w:rsidR="008727F6">
        <w:t xml:space="preserve"> for </w:t>
      </w:r>
      <w:r w:rsidR="006741C1">
        <w:t>Social Care Inspire Project pilot placement</w:t>
      </w:r>
    </w:p>
    <w:p w14:paraId="40D167AF" w14:textId="77777777" w:rsidR="00905A5E" w:rsidRPr="00905A5E" w:rsidRDefault="00905A5E" w:rsidP="00905A5E"/>
    <w:p w14:paraId="6B62D492" w14:textId="77777777" w:rsidR="00C25630" w:rsidRPr="00905A5E" w:rsidRDefault="00D922F6">
      <w:pPr>
        <w:rPr>
          <w:sz w:val="20"/>
          <w:szCs w:val="22"/>
        </w:rPr>
      </w:pPr>
      <w:r w:rsidRPr="00905A5E">
        <w:rPr>
          <w:sz w:val="20"/>
          <w:szCs w:val="22"/>
        </w:rPr>
        <w:t xml:space="preserve">Social care organisations taking part in this project will receive </w:t>
      </w:r>
      <w:r w:rsidR="0031092B" w:rsidRPr="00905A5E">
        <w:rPr>
          <w:sz w:val="20"/>
          <w:szCs w:val="22"/>
        </w:rPr>
        <w:t xml:space="preserve">a one off </w:t>
      </w:r>
      <w:r w:rsidRPr="00905A5E">
        <w:rPr>
          <w:sz w:val="20"/>
          <w:szCs w:val="22"/>
        </w:rPr>
        <w:t>£550 incentive payment</w:t>
      </w:r>
      <w:r w:rsidR="0031092B" w:rsidRPr="00905A5E">
        <w:rPr>
          <w:sz w:val="20"/>
          <w:szCs w:val="22"/>
        </w:rPr>
        <w:t>, plus £25 per day</w:t>
      </w:r>
      <w:r w:rsidR="00BC7F04" w:rsidRPr="00905A5E">
        <w:rPr>
          <w:sz w:val="20"/>
          <w:szCs w:val="22"/>
        </w:rPr>
        <w:t xml:space="preserve"> </w:t>
      </w:r>
      <w:r w:rsidR="0031092B" w:rsidRPr="00905A5E">
        <w:rPr>
          <w:sz w:val="20"/>
          <w:szCs w:val="22"/>
        </w:rPr>
        <w:t>per student</w:t>
      </w:r>
      <w:r w:rsidR="00BC7F04" w:rsidRPr="00905A5E">
        <w:rPr>
          <w:sz w:val="20"/>
          <w:szCs w:val="22"/>
        </w:rPr>
        <w:t xml:space="preserve"> if the following terms are met</w:t>
      </w:r>
      <w:r w:rsidR="00C25630" w:rsidRPr="00905A5E">
        <w:rPr>
          <w:sz w:val="20"/>
          <w:szCs w:val="22"/>
        </w:rPr>
        <w:t>:</w:t>
      </w:r>
    </w:p>
    <w:p w14:paraId="152AC562" w14:textId="77777777" w:rsidR="00C25630" w:rsidRPr="00905A5E" w:rsidRDefault="00C25630">
      <w:pPr>
        <w:rPr>
          <w:sz w:val="20"/>
          <w:szCs w:val="22"/>
        </w:rPr>
      </w:pPr>
    </w:p>
    <w:p w14:paraId="01C530FF" w14:textId="70611916" w:rsidR="00280BD9" w:rsidRPr="00905A5E" w:rsidRDefault="00C25630" w:rsidP="00C2563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905A5E">
        <w:rPr>
          <w:sz w:val="20"/>
          <w:szCs w:val="22"/>
        </w:rPr>
        <w:t xml:space="preserve">Registered nurses within the organisation undertake training to become assessors and supervisors. </w:t>
      </w:r>
      <w:r w:rsidR="00912E2A" w:rsidRPr="00905A5E">
        <w:rPr>
          <w:sz w:val="20"/>
          <w:szCs w:val="22"/>
        </w:rPr>
        <w:t xml:space="preserve">Training will be provided free of charge and can be accessed on-line via the ARU e-learning package, or </w:t>
      </w:r>
      <w:r w:rsidR="00176E8C" w:rsidRPr="00905A5E">
        <w:rPr>
          <w:sz w:val="20"/>
          <w:szCs w:val="22"/>
        </w:rPr>
        <w:t>by attend</w:t>
      </w:r>
      <w:r w:rsidR="003A55B6" w:rsidRPr="00905A5E">
        <w:rPr>
          <w:sz w:val="20"/>
          <w:szCs w:val="22"/>
        </w:rPr>
        <w:t xml:space="preserve">ing live virtual and / or </w:t>
      </w:r>
      <w:r w:rsidR="00176E8C" w:rsidRPr="00905A5E">
        <w:rPr>
          <w:sz w:val="20"/>
          <w:szCs w:val="22"/>
        </w:rPr>
        <w:t>face to face training sessions</w:t>
      </w:r>
      <w:r w:rsidR="004D54C6" w:rsidRPr="00905A5E">
        <w:rPr>
          <w:sz w:val="20"/>
          <w:szCs w:val="22"/>
        </w:rPr>
        <w:t xml:space="preserve"> (details to be provided)</w:t>
      </w:r>
      <w:r w:rsidR="00176E8C" w:rsidRPr="00905A5E">
        <w:rPr>
          <w:sz w:val="20"/>
          <w:szCs w:val="22"/>
        </w:rPr>
        <w:t xml:space="preserve">. </w:t>
      </w:r>
    </w:p>
    <w:p w14:paraId="3982A625" w14:textId="77777777" w:rsidR="00477670" w:rsidRPr="00905A5E" w:rsidRDefault="00477670" w:rsidP="00477670">
      <w:pPr>
        <w:pStyle w:val="ListParagraph"/>
        <w:ind w:left="780"/>
        <w:rPr>
          <w:sz w:val="20"/>
          <w:szCs w:val="22"/>
        </w:rPr>
      </w:pPr>
    </w:p>
    <w:p w14:paraId="61CF2A35" w14:textId="77F6E014" w:rsidR="003A55B6" w:rsidRPr="00905A5E" w:rsidRDefault="003A55B6" w:rsidP="00C2563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905A5E">
        <w:rPr>
          <w:sz w:val="20"/>
          <w:szCs w:val="22"/>
        </w:rPr>
        <w:t xml:space="preserve">At least one nurse </w:t>
      </w:r>
      <w:r w:rsidR="004D54C6" w:rsidRPr="00905A5E">
        <w:rPr>
          <w:sz w:val="20"/>
          <w:szCs w:val="22"/>
        </w:rPr>
        <w:t xml:space="preserve">assessor </w:t>
      </w:r>
      <w:r w:rsidRPr="00905A5E">
        <w:rPr>
          <w:sz w:val="20"/>
          <w:szCs w:val="22"/>
        </w:rPr>
        <w:t>and one</w:t>
      </w:r>
      <w:r w:rsidR="004D54C6" w:rsidRPr="00905A5E">
        <w:rPr>
          <w:sz w:val="20"/>
          <w:szCs w:val="22"/>
        </w:rPr>
        <w:t xml:space="preserve"> nurse</w:t>
      </w:r>
      <w:r w:rsidR="00852C1F" w:rsidRPr="00905A5E">
        <w:rPr>
          <w:sz w:val="20"/>
          <w:szCs w:val="22"/>
        </w:rPr>
        <w:t xml:space="preserve"> / AHP</w:t>
      </w:r>
      <w:r w:rsidRPr="00905A5E">
        <w:rPr>
          <w:sz w:val="20"/>
          <w:szCs w:val="22"/>
        </w:rPr>
        <w:t xml:space="preserve"> supervisor must be trained per organisation</w:t>
      </w:r>
      <w:r w:rsidR="000A70D6" w:rsidRPr="00905A5E">
        <w:rPr>
          <w:sz w:val="20"/>
          <w:szCs w:val="22"/>
        </w:rPr>
        <w:t>.</w:t>
      </w:r>
      <w:r w:rsidR="00C61F3C" w:rsidRPr="00905A5E">
        <w:rPr>
          <w:sz w:val="20"/>
          <w:szCs w:val="22"/>
        </w:rPr>
        <w:t xml:space="preserve"> </w:t>
      </w:r>
      <w:r w:rsidR="00A14F00" w:rsidRPr="00905A5E">
        <w:rPr>
          <w:sz w:val="20"/>
          <w:szCs w:val="22"/>
        </w:rPr>
        <w:t>(</w:t>
      </w:r>
      <w:r w:rsidR="00C61F3C" w:rsidRPr="00905A5E">
        <w:rPr>
          <w:sz w:val="20"/>
          <w:szCs w:val="22"/>
        </w:rPr>
        <w:t>There are no maximum number</w:t>
      </w:r>
      <w:r w:rsidR="00A14F00" w:rsidRPr="00905A5E">
        <w:rPr>
          <w:sz w:val="20"/>
          <w:szCs w:val="22"/>
        </w:rPr>
        <w:t>s of staff who can be trained.)</w:t>
      </w:r>
    </w:p>
    <w:p w14:paraId="41FE688B" w14:textId="77777777" w:rsidR="00173790" w:rsidRPr="00905A5E" w:rsidRDefault="00173790" w:rsidP="00173790">
      <w:pPr>
        <w:pStyle w:val="ListParagraph"/>
        <w:rPr>
          <w:sz w:val="20"/>
          <w:szCs w:val="22"/>
        </w:rPr>
      </w:pPr>
    </w:p>
    <w:p w14:paraId="767A0428" w14:textId="02EAD4B6" w:rsidR="00173790" w:rsidRPr="00905A5E" w:rsidRDefault="00173790" w:rsidP="00C2563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905A5E">
        <w:rPr>
          <w:sz w:val="20"/>
          <w:szCs w:val="22"/>
        </w:rPr>
        <w:t>Only one incentive payment</w:t>
      </w:r>
      <w:r w:rsidR="009C3057" w:rsidRPr="00905A5E">
        <w:rPr>
          <w:sz w:val="20"/>
          <w:szCs w:val="22"/>
        </w:rPr>
        <w:t xml:space="preserve"> of £550 per organisation</w:t>
      </w:r>
      <w:r w:rsidRPr="00905A5E">
        <w:rPr>
          <w:sz w:val="20"/>
          <w:szCs w:val="22"/>
        </w:rPr>
        <w:t xml:space="preserve"> can be claimed regardless of </w:t>
      </w:r>
      <w:r w:rsidR="00E90D0C" w:rsidRPr="00905A5E">
        <w:rPr>
          <w:sz w:val="20"/>
          <w:szCs w:val="22"/>
        </w:rPr>
        <w:t>the number of</w:t>
      </w:r>
      <w:r w:rsidRPr="00905A5E">
        <w:rPr>
          <w:sz w:val="20"/>
          <w:szCs w:val="22"/>
        </w:rPr>
        <w:t xml:space="preserve"> students </w:t>
      </w:r>
      <w:r w:rsidR="009C3057" w:rsidRPr="00905A5E">
        <w:rPr>
          <w:sz w:val="20"/>
          <w:szCs w:val="22"/>
        </w:rPr>
        <w:t xml:space="preserve">hosted. </w:t>
      </w:r>
    </w:p>
    <w:p w14:paraId="237ED077" w14:textId="77777777" w:rsidR="00477670" w:rsidRPr="00905A5E" w:rsidRDefault="00477670" w:rsidP="00477670">
      <w:pPr>
        <w:rPr>
          <w:sz w:val="20"/>
          <w:szCs w:val="22"/>
        </w:rPr>
      </w:pPr>
    </w:p>
    <w:p w14:paraId="2BEC94C8" w14:textId="77777777" w:rsidR="00C52E45" w:rsidRPr="00905A5E" w:rsidRDefault="000A70D6" w:rsidP="00C25630">
      <w:pPr>
        <w:pStyle w:val="ListParagraph"/>
        <w:numPr>
          <w:ilvl w:val="0"/>
          <w:numId w:val="1"/>
        </w:numPr>
        <w:rPr>
          <w:sz w:val="20"/>
          <w:szCs w:val="22"/>
        </w:rPr>
      </w:pPr>
      <w:r w:rsidRPr="00905A5E">
        <w:rPr>
          <w:sz w:val="20"/>
          <w:szCs w:val="22"/>
        </w:rPr>
        <w:t xml:space="preserve">Organisations must agree to host a student for </w:t>
      </w:r>
      <w:r w:rsidR="00C52E45" w:rsidRPr="00905A5E">
        <w:rPr>
          <w:sz w:val="20"/>
          <w:szCs w:val="22"/>
        </w:rPr>
        <w:t xml:space="preserve">either: </w:t>
      </w:r>
    </w:p>
    <w:p w14:paraId="2E148B7B" w14:textId="77777777" w:rsidR="00C52E45" w:rsidRPr="00905A5E" w:rsidRDefault="00C52E45" w:rsidP="00C52E45">
      <w:pPr>
        <w:pStyle w:val="ListParagraph"/>
        <w:rPr>
          <w:sz w:val="20"/>
          <w:szCs w:val="22"/>
        </w:rPr>
      </w:pPr>
    </w:p>
    <w:p w14:paraId="7957E684" w14:textId="0EC08CB8" w:rsidR="00D114EC" w:rsidRPr="00905A5E" w:rsidRDefault="000A70D6" w:rsidP="00C52E45">
      <w:pPr>
        <w:pStyle w:val="ListParagraph"/>
        <w:numPr>
          <w:ilvl w:val="0"/>
          <w:numId w:val="2"/>
        </w:numPr>
        <w:rPr>
          <w:sz w:val="20"/>
          <w:szCs w:val="22"/>
        </w:rPr>
      </w:pPr>
      <w:r w:rsidRPr="00905A5E">
        <w:rPr>
          <w:sz w:val="20"/>
          <w:szCs w:val="22"/>
        </w:rPr>
        <w:t xml:space="preserve">a minimum of 18 days </w:t>
      </w:r>
      <w:r w:rsidR="00F94152" w:rsidRPr="00905A5E">
        <w:rPr>
          <w:sz w:val="20"/>
          <w:szCs w:val="22"/>
        </w:rPr>
        <w:t xml:space="preserve">(Tuesday, Wednesday, Thursday) from week beginning 12.01.2026 to </w:t>
      </w:r>
      <w:r w:rsidR="00477670" w:rsidRPr="00905A5E">
        <w:rPr>
          <w:sz w:val="20"/>
          <w:szCs w:val="22"/>
        </w:rPr>
        <w:t>22.02.2026</w:t>
      </w:r>
      <w:r w:rsidR="003C53A1" w:rsidRPr="00905A5E">
        <w:rPr>
          <w:sz w:val="20"/>
          <w:szCs w:val="22"/>
        </w:rPr>
        <w:t>*</w:t>
      </w:r>
      <w:r w:rsidR="00334C7F" w:rsidRPr="00905A5E">
        <w:rPr>
          <w:sz w:val="20"/>
          <w:szCs w:val="22"/>
        </w:rPr>
        <w:t xml:space="preserve">, </w:t>
      </w:r>
    </w:p>
    <w:p w14:paraId="5D631BAD" w14:textId="4EBE65E5" w:rsidR="00C52E45" w:rsidRPr="00905A5E" w:rsidRDefault="00334C7F" w:rsidP="00D114EC">
      <w:pPr>
        <w:pStyle w:val="ListParagraph"/>
        <w:ind w:left="1140"/>
        <w:rPr>
          <w:sz w:val="20"/>
          <w:szCs w:val="22"/>
        </w:rPr>
      </w:pPr>
      <w:r w:rsidRPr="00905A5E">
        <w:rPr>
          <w:sz w:val="20"/>
          <w:szCs w:val="22"/>
        </w:rPr>
        <w:t xml:space="preserve">or </w:t>
      </w:r>
    </w:p>
    <w:p w14:paraId="76AB0700" w14:textId="23FA2D48" w:rsidR="0075486F" w:rsidRPr="00905A5E" w:rsidRDefault="00334C7F" w:rsidP="00173790">
      <w:pPr>
        <w:pStyle w:val="ListParagraph"/>
        <w:numPr>
          <w:ilvl w:val="0"/>
          <w:numId w:val="2"/>
        </w:numPr>
        <w:rPr>
          <w:sz w:val="20"/>
          <w:szCs w:val="22"/>
        </w:rPr>
      </w:pPr>
      <w:r w:rsidRPr="00905A5E">
        <w:rPr>
          <w:sz w:val="20"/>
          <w:szCs w:val="22"/>
        </w:rPr>
        <w:t xml:space="preserve">for 3 days </w:t>
      </w:r>
      <w:r w:rsidR="00DC20CD" w:rsidRPr="00905A5E">
        <w:rPr>
          <w:sz w:val="20"/>
          <w:szCs w:val="22"/>
        </w:rPr>
        <w:t>on the 1</w:t>
      </w:r>
      <w:r w:rsidR="0003152E" w:rsidRPr="00905A5E">
        <w:rPr>
          <w:sz w:val="20"/>
          <w:szCs w:val="22"/>
        </w:rPr>
        <w:t>0</w:t>
      </w:r>
      <w:r w:rsidR="0003152E" w:rsidRPr="00905A5E">
        <w:rPr>
          <w:sz w:val="20"/>
          <w:szCs w:val="22"/>
          <w:vertAlign w:val="superscript"/>
        </w:rPr>
        <w:t>th</w:t>
      </w:r>
      <w:r w:rsidR="0003152E" w:rsidRPr="00905A5E">
        <w:rPr>
          <w:sz w:val="20"/>
          <w:szCs w:val="22"/>
        </w:rPr>
        <w:t>, 11</w:t>
      </w:r>
      <w:r w:rsidR="0003152E" w:rsidRPr="00905A5E">
        <w:rPr>
          <w:sz w:val="20"/>
          <w:szCs w:val="22"/>
          <w:vertAlign w:val="superscript"/>
        </w:rPr>
        <w:t>th</w:t>
      </w:r>
      <w:r w:rsidR="0003152E" w:rsidRPr="00905A5E">
        <w:rPr>
          <w:sz w:val="20"/>
          <w:szCs w:val="22"/>
        </w:rPr>
        <w:t xml:space="preserve"> and 12</w:t>
      </w:r>
      <w:r w:rsidR="0003152E" w:rsidRPr="00905A5E">
        <w:rPr>
          <w:sz w:val="20"/>
          <w:szCs w:val="22"/>
          <w:vertAlign w:val="superscript"/>
        </w:rPr>
        <w:t>th</w:t>
      </w:r>
      <w:r w:rsidR="0003152E" w:rsidRPr="00905A5E">
        <w:rPr>
          <w:sz w:val="20"/>
          <w:szCs w:val="22"/>
        </w:rPr>
        <w:t xml:space="preserve"> February 2026</w:t>
      </w:r>
      <w:r w:rsidR="00C52E45" w:rsidRPr="00905A5E">
        <w:rPr>
          <w:sz w:val="20"/>
          <w:szCs w:val="22"/>
        </w:rPr>
        <w:t xml:space="preserve"> and then for a minimum of 6 weeks </w:t>
      </w:r>
      <w:r w:rsidR="004414A8" w:rsidRPr="00905A5E">
        <w:rPr>
          <w:sz w:val="20"/>
          <w:szCs w:val="22"/>
        </w:rPr>
        <w:t xml:space="preserve">for a placement starting </w:t>
      </w:r>
      <w:r w:rsidR="00EE5D89" w:rsidRPr="00905A5E">
        <w:rPr>
          <w:sz w:val="20"/>
          <w:szCs w:val="22"/>
        </w:rPr>
        <w:t>later in the year (likely April / May start)</w:t>
      </w:r>
    </w:p>
    <w:p w14:paraId="19BC2000" w14:textId="77777777" w:rsidR="00D114EC" w:rsidRPr="00905A5E" w:rsidRDefault="00D114EC" w:rsidP="00D114EC">
      <w:pPr>
        <w:rPr>
          <w:sz w:val="20"/>
          <w:szCs w:val="22"/>
        </w:rPr>
      </w:pPr>
    </w:p>
    <w:p w14:paraId="703C5E88" w14:textId="0A366719" w:rsidR="00D114EC" w:rsidRPr="00905A5E" w:rsidRDefault="00CF336A" w:rsidP="00D114EC">
      <w:pPr>
        <w:pStyle w:val="ListParagraph"/>
        <w:numPr>
          <w:ilvl w:val="0"/>
          <w:numId w:val="3"/>
        </w:numPr>
        <w:rPr>
          <w:sz w:val="20"/>
          <w:szCs w:val="22"/>
        </w:rPr>
      </w:pPr>
      <w:r w:rsidRPr="00905A5E">
        <w:rPr>
          <w:sz w:val="20"/>
          <w:szCs w:val="22"/>
        </w:rPr>
        <w:t xml:space="preserve">All organisations must agree and assist with auditing </w:t>
      </w:r>
      <w:r w:rsidR="009804CD" w:rsidRPr="00905A5E">
        <w:rPr>
          <w:sz w:val="20"/>
          <w:szCs w:val="22"/>
        </w:rPr>
        <w:t>in line with their local HEI requirements</w:t>
      </w:r>
      <w:r w:rsidR="00945C32" w:rsidRPr="00905A5E">
        <w:rPr>
          <w:sz w:val="20"/>
          <w:szCs w:val="22"/>
        </w:rPr>
        <w:t xml:space="preserve"> and to maintain a </w:t>
      </w:r>
      <w:r w:rsidR="008045DF" w:rsidRPr="00905A5E">
        <w:rPr>
          <w:sz w:val="20"/>
          <w:szCs w:val="22"/>
        </w:rPr>
        <w:t>high-quality</w:t>
      </w:r>
      <w:r w:rsidR="00945C32" w:rsidRPr="00905A5E">
        <w:rPr>
          <w:sz w:val="20"/>
          <w:szCs w:val="22"/>
        </w:rPr>
        <w:t xml:space="preserve"> learning environment (full training and support will be given).</w:t>
      </w:r>
    </w:p>
    <w:p w14:paraId="37EF599B" w14:textId="77777777" w:rsidR="008045DF" w:rsidRPr="00905A5E" w:rsidRDefault="008045DF" w:rsidP="008045DF">
      <w:pPr>
        <w:ind w:left="360"/>
        <w:rPr>
          <w:sz w:val="20"/>
          <w:szCs w:val="22"/>
        </w:rPr>
      </w:pPr>
    </w:p>
    <w:p w14:paraId="09865B5C" w14:textId="1F3F2C75" w:rsidR="008045DF" w:rsidRPr="00905A5E" w:rsidRDefault="008045DF" w:rsidP="008045DF">
      <w:pPr>
        <w:pStyle w:val="ListParagraph"/>
        <w:numPr>
          <w:ilvl w:val="0"/>
          <w:numId w:val="3"/>
        </w:numPr>
        <w:rPr>
          <w:sz w:val="20"/>
          <w:szCs w:val="22"/>
        </w:rPr>
      </w:pPr>
      <w:r w:rsidRPr="00905A5E">
        <w:rPr>
          <w:sz w:val="20"/>
          <w:szCs w:val="22"/>
        </w:rPr>
        <w:t>Organisat</w:t>
      </w:r>
      <w:r w:rsidR="00EA2F5E" w:rsidRPr="00905A5E">
        <w:rPr>
          <w:sz w:val="20"/>
          <w:szCs w:val="22"/>
        </w:rPr>
        <w:t>ions will look to achieve accreditation with Skills for Care</w:t>
      </w:r>
      <w:r w:rsidR="00F56924" w:rsidRPr="00905A5E">
        <w:rPr>
          <w:sz w:val="20"/>
          <w:szCs w:val="22"/>
        </w:rPr>
        <w:t>.</w:t>
      </w:r>
      <w:r w:rsidR="00EA2F5E" w:rsidRPr="00905A5E">
        <w:rPr>
          <w:sz w:val="20"/>
          <w:szCs w:val="22"/>
        </w:rPr>
        <w:t xml:space="preserve"> </w:t>
      </w:r>
      <w:r w:rsidR="00DA6807" w:rsidRPr="00905A5E">
        <w:rPr>
          <w:sz w:val="20"/>
          <w:szCs w:val="22"/>
        </w:rPr>
        <w:t>(</w:t>
      </w:r>
      <w:r w:rsidR="00F56924" w:rsidRPr="00905A5E">
        <w:rPr>
          <w:rFonts w:cs="Segoe UI"/>
          <w:sz w:val="20"/>
          <w:szCs w:val="20"/>
          <w14:ligatures w14:val="standardContextual"/>
        </w:rPr>
        <w:t xml:space="preserve">The accreditation recognises </w:t>
      </w:r>
      <w:r w:rsidR="00DA6807" w:rsidRPr="00905A5E">
        <w:rPr>
          <w:rFonts w:cs="Segoe UI"/>
          <w:sz w:val="20"/>
          <w:szCs w:val="20"/>
          <w14:ligatures w14:val="standardContextual"/>
        </w:rPr>
        <w:t>organisation’s</w:t>
      </w:r>
      <w:r w:rsidR="00F56924" w:rsidRPr="00905A5E">
        <w:rPr>
          <w:rFonts w:cs="Segoe UI"/>
          <w:sz w:val="20"/>
          <w:szCs w:val="20"/>
          <w14:ligatures w14:val="standardContextual"/>
        </w:rPr>
        <w:t xml:space="preserve"> efforts in supporting student placements in social care and could be </w:t>
      </w:r>
      <w:proofErr w:type="gramStart"/>
      <w:r w:rsidR="00F56924" w:rsidRPr="00905A5E">
        <w:rPr>
          <w:rFonts w:cs="Segoe UI"/>
          <w:sz w:val="20"/>
          <w:szCs w:val="20"/>
          <w14:ligatures w14:val="standardContextual"/>
        </w:rPr>
        <w:t>a valuable asset</w:t>
      </w:r>
      <w:proofErr w:type="gramEnd"/>
      <w:r w:rsidR="00F56924" w:rsidRPr="00905A5E">
        <w:rPr>
          <w:rFonts w:cs="Segoe UI"/>
          <w:sz w:val="20"/>
          <w:szCs w:val="20"/>
          <w14:ligatures w14:val="standardContextual"/>
        </w:rPr>
        <w:t xml:space="preserve"> </w:t>
      </w:r>
      <w:r w:rsidR="00DA6807" w:rsidRPr="00905A5E">
        <w:rPr>
          <w:rFonts w:cs="Segoe UI"/>
          <w:sz w:val="20"/>
          <w:szCs w:val="20"/>
          <w14:ligatures w14:val="standardContextual"/>
        </w:rPr>
        <w:t>to an</w:t>
      </w:r>
      <w:r w:rsidR="00F56924" w:rsidRPr="00905A5E">
        <w:rPr>
          <w:rFonts w:cs="Segoe UI"/>
          <w:sz w:val="20"/>
          <w:szCs w:val="20"/>
          <w14:ligatures w14:val="standardContextual"/>
        </w:rPr>
        <w:t xml:space="preserve"> organisation. The accreditation can be applied for using the </w:t>
      </w:r>
      <w:hyperlink r:id="rId7" w:history="1">
        <w:r w:rsidR="00F56924" w:rsidRPr="00905A5E">
          <w:rPr>
            <w:rStyle w:val="Hyperlink"/>
            <w:rFonts w:cs="Segoe UI"/>
            <w:color w:val="467886"/>
            <w:sz w:val="20"/>
            <w:szCs w:val="20"/>
            <w14:ligatures w14:val="standardContextual"/>
          </w:rPr>
          <w:t>Checklist for social care providers</w:t>
        </w:r>
      </w:hyperlink>
      <w:r w:rsidR="002904C0" w:rsidRPr="00905A5E">
        <w:rPr>
          <w:rFonts w:cs="Segoe UI"/>
          <w:sz w:val="20"/>
          <w:szCs w:val="20"/>
          <w14:ligatures w14:val="standardContextual"/>
        </w:rPr>
        <w:t>. (Support can be given.)</w:t>
      </w:r>
    </w:p>
    <w:p w14:paraId="59E03FA9" w14:textId="77777777" w:rsidR="005F4536" w:rsidRPr="00905A5E" w:rsidRDefault="005F4536" w:rsidP="005F4536">
      <w:pPr>
        <w:pStyle w:val="ListParagraph"/>
        <w:rPr>
          <w:sz w:val="20"/>
          <w:szCs w:val="22"/>
        </w:rPr>
      </w:pPr>
    </w:p>
    <w:p w14:paraId="692166E1" w14:textId="77777777" w:rsidR="00905A5E" w:rsidRPr="00905A5E" w:rsidRDefault="005F4536" w:rsidP="006212DA">
      <w:pPr>
        <w:pStyle w:val="ListParagraph"/>
        <w:numPr>
          <w:ilvl w:val="0"/>
          <w:numId w:val="3"/>
        </w:numPr>
        <w:rPr>
          <w:rFonts w:cs="Segoe UI"/>
          <w:sz w:val="20"/>
          <w:szCs w:val="20"/>
          <w14:ligatures w14:val="standardContextual"/>
        </w:rPr>
      </w:pPr>
      <w:r w:rsidRPr="00905A5E">
        <w:rPr>
          <w:sz w:val="20"/>
          <w:szCs w:val="22"/>
        </w:rPr>
        <w:t>Funding is limited and organisations will be chosen based on accessibility for students participating at the time of placement</w:t>
      </w:r>
      <w:r w:rsidR="00905A5E" w:rsidRPr="00905A5E">
        <w:rPr>
          <w:sz w:val="20"/>
          <w:szCs w:val="22"/>
        </w:rPr>
        <w:t>, sustainability and quality of placement</w:t>
      </w:r>
      <w:r w:rsidRPr="00905A5E">
        <w:rPr>
          <w:sz w:val="20"/>
          <w:szCs w:val="22"/>
        </w:rPr>
        <w:t>.</w:t>
      </w:r>
    </w:p>
    <w:p w14:paraId="4174C7BD" w14:textId="77777777" w:rsidR="00905A5E" w:rsidRPr="00905A5E" w:rsidRDefault="00905A5E" w:rsidP="00905A5E">
      <w:pPr>
        <w:pStyle w:val="ListParagraph"/>
        <w:rPr>
          <w:sz w:val="20"/>
          <w:szCs w:val="22"/>
        </w:rPr>
      </w:pPr>
    </w:p>
    <w:p w14:paraId="73E29462" w14:textId="43E2A6AF" w:rsidR="002904C0" w:rsidRPr="00905A5E" w:rsidRDefault="005F4536" w:rsidP="00905A5E">
      <w:pPr>
        <w:pStyle w:val="ListParagraph"/>
        <w:rPr>
          <w:rFonts w:cs="Segoe UI"/>
          <w:sz w:val="20"/>
          <w:szCs w:val="20"/>
          <w14:ligatures w14:val="standardContextual"/>
        </w:rPr>
      </w:pPr>
      <w:r w:rsidRPr="00905A5E">
        <w:rPr>
          <w:sz w:val="20"/>
          <w:szCs w:val="22"/>
        </w:rPr>
        <w:t xml:space="preserve"> </w:t>
      </w:r>
    </w:p>
    <w:p w14:paraId="25C4DD26" w14:textId="4486CF13" w:rsidR="003C53A1" w:rsidRPr="00905A5E" w:rsidRDefault="003C53A1" w:rsidP="003C53A1">
      <w:pPr>
        <w:rPr>
          <w:rFonts w:cs="Segoe UI"/>
          <w:sz w:val="20"/>
          <w:szCs w:val="20"/>
          <w14:ligatures w14:val="standardContextual"/>
        </w:rPr>
      </w:pPr>
      <w:r w:rsidRPr="00905A5E">
        <w:rPr>
          <w:rFonts w:cs="Segoe UI"/>
          <w:sz w:val="20"/>
          <w:szCs w:val="20"/>
          <w14:ligatures w14:val="standardContextual"/>
        </w:rPr>
        <w:t>*</w:t>
      </w:r>
      <w:r w:rsidR="00C82835" w:rsidRPr="00905A5E">
        <w:rPr>
          <w:rFonts w:cs="Segoe UI"/>
          <w:sz w:val="20"/>
          <w:szCs w:val="20"/>
          <w14:ligatures w14:val="standardContextual"/>
        </w:rPr>
        <w:t>The placement will be run using the Project Inspire m</w:t>
      </w:r>
      <w:r w:rsidR="00815D2F" w:rsidRPr="00905A5E">
        <w:rPr>
          <w:rFonts w:cs="Segoe UI"/>
          <w:sz w:val="20"/>
          <w:szCs w:val="20"/>
          <w14:ligatures w14:val="standardContextual"/>
        </w:rPr>
        <w:t xml:space="preserve">odel </w:t>
      </w:r>
      <w:r w:rsidR="00C82835" w:rsidRPr="00905A5E">
        <w:rPr>
          <w:rFonts w:cs="Segoe UI"/>
          <w:sz w:val="20"/>
          <w:szCs w:val="20"/>
          <w14:ligatures w14:val="standardContextual"/>
        </w:rPr>
        <w:t xml:space="preserve">where students will be in a virtual environment (online on a Monday and Friday). This will be fully supported by the Project Inspire team. Students will </w:t>
      </w:r>
      <w:r w:rsidR="004A4E0A" w:rsidRPr="00905A5E">
        <w:rPr>
          <w:rFonts w:cs="Segoe UI"/>
          <w:sz w:val="20"/>
          <w:szCs w:val="20"/>
          <w14:ligatures w14:val="standardContextual"/>
        </w:rPr>
        <w:t>gain essential skills and training</w:t>
      </w:r>
      <w:r w:rsidR="00B2233D" w:rsidRPr="00905A5E">
        <w:rPr>
          <w:rFonts w:cs="Segoe UI"/>
          <w:sz w:val="20"/>
          <w:szCs w:val="20"/>
          <w14:ligatures w14:val="standardContextual"/>
        </w:rPr>
        <w:t xml:space="preserve"> during the online days</w:t>
      </w:r>
      <w:r w:rsidR="004A4E0A" w:rsidRPr="00905A5E">
        <w:rPr>
          <w:rFonts w:cs="Segoe UI"/>
          <w:sz w:val="20"/>
          <w:szCs w:val="20"/>
          <w14:ligatures w14:val="standardContextual"/>
        </w:rPr>
        <w:t xml:space="preserve"> to prepare them for practice in</w:t>
      </w:r>
      <w:r w:rsidR="00B2233D" w:rsidRPr="00905A5E">
        <w:rPr>
          <w:rFonts w:cs="Segoe UI"/>
          <w:sz w:val="20"/>
          <w:szCs w:val="20"/>
          <w14:ligatures w14:val="standardContextual"/>
        </w:rPr>
        <w:t xml:space="preserve"> </w:t>
      </w:r>
      <w:r w:rsidR="004A4E0A" w:rsidRPr="00905A5E">
        <w:rPr>
          <w:rFonts w:cs="Segoe UI"/>
          <w:sz w:val="20"/>
          <w:szCs w:val="20"/>
          <w14:ligatures w14:val="standardContextual"/>
        </w:rPr>
        <w:t>a social care setting on the Tuesday, Wednesday and Thursday of each week.</w:t>
      </w:r>
    </w:p>
    <w:p w14:paraId="07D0AA96" w14:textId="77777777" w:rsidR="002904C0" w:rsidRPr="00905A5E" w:rsidRDefault="002904C0" w:rsidP="002F515A">
      <w:pPr>
        <w:rPr>
          <w:rFonts w:cs="Segoe UI"/>
          <w:sz w:val="20"/>
          <w:szCs w:val="20"/>
          <w14:ligatures w14:val="standardContextual"/>
        </w:rPr>
      </w:pPr>
    </w:p>
    <w:p w14:paraId="35245898" w14:textId="572CF8A7" w:rsidR="002904C0" w:rsidRPr="00905A5E" w:rsidRDefault="002904C0" w:rsidP="002F515A">
      <w:pPr>
        <w:rPr>
          <w:rFonts w:cs="Segoe UI"/>
          <w:b/>
          <w:bCs/>
          <w:sz w:val="20"/>
          <w:szCs w:val="20"/>
          <w14:ligatures w14:val="standardContextual"/>
        </w:rPr>
      </w:pPr>
      <w:r w:rsidRPr="00905A5E">
        <w:rPr>
          <w:rFonts w:cs="Segoe UI"/>
          <w:b/>
          <w:bCs/>
          <w:sz w:val="20"/>
          <w:szCs w:val="20"/>
          <w14:ligatures w14:val="standardContextual"/>
        </w:rPr>
        <w:t xml:space="preserve">Useful documents </w:t>
      </w:r>
    </w:p>
    <w:p w14:paraId="4355D2BD" w14:textId="77777777" w:rsidR="002904C0" w:rsidRPr="00905A5E" w:rsidRDefault="002904C0" w:rsidP="002F515A">
      <w:pPr>
        <w:rPr>
          <w:rFonts w:cs="Segoe UI"/>
          <w:b/>
          <w:bCs/>
          <w:sz w:val="20"/>
          <w:szCs w:val="20"/>
          <w14:ligatures w14:val="standardContextual"/>
        </w:rPr>
      </w:pPr>
    </w:p>
    <w:p w14:paraId="7B7F9546" w14:textId="6B2CEA45" w:rsidR="002F515A" w:rsidRPr="00905A5E" w:rsidRDefault="002F515A" w:rsidP="002F515A">
      <w:pPr>
        <w:rPr>
          <w:rFonts w:eastAsiaTheme="minorHAnsi" w:cs="Segoe UI"/>
          <w:sz w:val="20"/>
          <w:szCs w:val="20"/>
          <w14:ligatures w14:val="standardContextual"/>
        </w:rPr>
      </w:pPr>
      <w:hyperlink r:id="rId8" w:history="1">
        <w:r w:rsidRPr="00905A5E">
          <w:rPr>
            <w:rStyle w:val="Hyperlink"/>
            <w:rFonts w:cs="Segoe UI"/>
            <w:color w:val="467886"/>
            <w:sz w:val="20"/>
            <w:szCs w:val="20"/>
            <w14:ligatures w14:val="standardContextual"/>
          </w:rPr>
          <w:t>Strategy to enable social care placements for student nurses and nursing associates</w:t>
        </w:r>
      </w:hyperlink>
      <w:r w:rsidRPr="00905A5E">
        <w:rPr>
          <w:rFonts w:cs="Segoe UI"/>
          <w:sz w:val="20"/>
          <w:szCs w:val="20"/>
          <w14:ligatures w14:val="standardContextual"/>
        </w:rPr>
        <w:t xml:space="preserve">. </w:t>
      </w:r>
    </w:p>
    <w:p w14:paraId="4B52ABA6" w14:textId="77777777" w:rsidR="002F515A" w:rsidRPr="00905A5E" w:rsidRDefault="002F515A" w:rsidP="002F515A">
      <w:pPr>
        <w:rPr>
          <w:rFonts w:cs="Segoe UI"/>
          <w:sz w:val="20"/>
          <w:szCs w:val="20"/>
          <w14:ligatures w14:val="standardContextual"/>
        </w:rPr>
      </w:pPr>
    </w:p>
    <w:p w14:paraId="3D8FCF8E" w14:textId="77777777" w:rsidR="002F515A" w:rsidRPr="00905A5E" w:rsidRDefault="002F515A" w:rsidP="002F515A">
      <w:pPr>
        <w:rPr>
          <w:rFonts w:cs="Segoe UI"/>
          <w:sz w:val="20"/>
          <w:szCs w:val="20"/>
          <w14:ligatures w14:val="standardContextual"/>
        </w:rPr>
      </w:pPr>
      <w:hyperlink r:id="rId9" w:history="1">
        <w:r w:rsidRPr="00905A5E">
          <w:rPr>
            <w:rStyle w:val="Hyperlink"/>
            <w:rFonts w:cs="Segoe UI"/>
            <w:color w:val="467886"/>
            <w:sz w:val="20"/>
            <w:szCs w:val="20"/>
            <w14:ligatures w14:val="standardContextual"/>
          </w:rPr>
          <w:t>How to make the most of student nurse placements in social care settings</w:t>
        </w:r>
      </w:hyperlink>
      <w:r w:rsidRPr="00905A5E">
        <w:rPr>
          <w:rFonts w:cs="Segoe UI"/>
          <w:sz w:val="20"/>
          <w:szCs w:val="20"/>
          <w14:ligatures w14:val="standardContextual"/>
        </w:rPr>
        <w:t xml:space="preserve"> </w:t>
      </w:r>
    </w:p>
    <w:p w14:paraId="511A42AB" w14:textId="77777777" w:rsidR="002F515A" w:rsidRPr="00905A5E" w:rsidRDefault="002F515A" w:rsidP="002F515A">
      <w:pPr>
        <w:rPr>
          <w:rFonts w:cs="Segoe UI"/>
          <w:sz w:val="20"/>
          <w:szCs w:val="20"/>
          <w14:ligatures w14:val="standardContextual"/>
        </w:rPr>
      </w:pPr>
    </w:p>
    <w:p w14:paraId="3DC58E80" w14:textId="61AF9020" w:rsidR="006132AF" w:rsidRPr="00905A5E" w:rsidRDefault="002F515A" w:rsidP="008727F6">
      <w:pPr>
        <w:rPr>
          <w:sz w:val="20"/>
          <w:szCs w:val="22"/>
        </w:rPr>
      </w:pPr>
      <w:hyperlink r:id="rId10" w:history="1">
        <w:r w:rsidRPr="00905A5E">
          <w:rPr>
            <w:rStyle w:val="Hyperlink"/>
            <w:rFonts w:cs="Segoe UI"/>
            <w:color w:val="467886"/>
            <w:sz w:val="20"/>
            <w:szCs w:val="20"/>
            <w14:ligatures w14:val="standardContextual"/>
          </w:rPr>
          <w:t xml:space="preserve">Developing nursing placement opportunities in social care </w:t>
        </w:r>
      </w:hyperlink>
    </w:p>
    <w:sectPr w:rsidR="006132AF" w:rsidRPr="00905A5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597F" w14:textId="77777777" w:rsidR="00400CA6" w:rsidRDefault="00400CA6" w:rsidP="00280BD9">
      <w:r>
        <w:separator/>
      </w:r>
    </w:p>
  </w:endnote>
  <w:endnote w:type="continuationSeparator" w:id="0">
    <w:p w14:paraId="4311195C" w14:textId="77777777" w:rsidR="00400CA6" w:rsidRDefault="00400CA6" w:rsidP="0028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21CA" w14:textId="77777777" w:rsidR="00400CA6" w:rsidRDefault="00400CA6" w:rsidP="00280BD9">
      <w:r>
        <w:separator/>
      </w:r>
    </w:p>
  </w:footnote>
  <w:footnote w:type="continuationSeparator" w:id="0">
    <w:p w14:paraId="6718CBED" w14:textId="77777777" w:rsidR="00400CA6" w:rsidRDefault="00400CA6" w:rsidP="0028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3050" w14:textId="3E1505A8" w:rsidR="00280BD9" w:rsidRDefault="00280BD9" w:rsidP="00280BD9">
    <w:pPr>
      <w:pStyle w:val="Header"/>
      <w:jc w:val="right"/>
    </w:pPr>
    <w:r>
      <w:rPr>
        <w:noProof/>
        <w14:ligatures w14:val="standardContextual"/>
      </w:rPr>
      <w:drawing>
        <wp:inline distT="0" distB="0" distL="0" distR="0" wp14:anchorId="4786DC37" wp14:editId="1BBB102F">
          <wp:extent cx="1177747" cy="582872"/>
          <wp:effectExtent l="0" t="0" r="0" b="0"/>
          <wp:docPr id="5" name="Picture 4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9F82CE6-E9F2-4C21-A2B2-396AE2C5D2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&#10;&#10;Description automatically generated">
                    <a:extLst>
                      <a:ext uri="{FF2B5EF4-FFF2-40B4-BE49-F238E27FC236}">
                        <a16:creationId xmlns:a16="http://schemas.microsoft.com/office/drawing/2014/main" id="{B9F82CE6-E9F2-4C21-A2B2-396AE2C5D2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432" cy="59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A66"/>
    <w:multiLevelType w:val="hybridMultilevel"/>
    <w:tmpl w:val="F9A25F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5E21485"/>
    <w:multiLevelType w:val="hybridMultilevel"/>
    <w:tmpl w:val="2C0630AE"/>
    <w:lvl w:ilvl="0" w:tplc="52DA0616">
      <w:numFmt w:val="bullet"/>
      <w:lvlText w:val="-"/>
      <w:lvlJc w:val="left"/>
      <w:pPr>
        <w:ind w:left="1140" w:hanging="360"/>
      </w:pPr>
      <w:rPr>
        <w:rFonts w:ascii="Segoe UI" w:eastAsia="MS Mincho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98F4E96"/>
    <w:multiLevelType w:val="hybridMultilevel"/>
    <w:tmpl w:val="1292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03754">
    <w:abstractNumId w:val="0"/>
  </w:num>
  <w:num w:numId="2" w16cid:durableId="1235702443">
    <w:abstractNumId w:val="1"/>
  </w:num>
  <w:num w:numId="3" w16cid:durableId="123666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37"/>
    <w:rsid w:val="00006194"/>
    <w:rsid w:val="0003152E"/>
    <w:rsid w:val="00081F20"/>
    <w:rsid w:val="000A70D6"/>
    <w:rsid w:val="000A7DFA"/>
    <w:rsid w:val="000B6E66"/>
    <w:rsid w:val="00101A85"/>
    <w:rsid w:val="00125DB7"/>
    <w:rsid w:val="00147189"/>
    <w:rsid w:val="00152083"/>
    <w:rsid w:val="00161209"/>
    <w:rsid w:val="00173790"/>
    <w:rsid w:val="00176E8C"/>
    <w:rsid w:val="001A6119"/>
    <w:rsid w:val="001D6AA4"/>
    <w:rsid w:val="001E43D4"/>
    <w:rsid w:val="00201D45"/>
    <w:rsid w:val="00207150"/>
    <w:rsid w:val="00207E22"/>
    <w:rsid w:val="00250D95"/>
    <w:rsid w:val="00280BD9"/>
    <w:rsid w:val="002904C0"/>
    <w:rsid w:val="002972D0"/>
    <w:rsid w:val="002A10D8"/>
    <w:rsid w:val="002C2FC0"/>
    <w:rsid w:val="002D66A6"/>
    <w:rsid w:val="002E3D65"/>
    <w:rsid w:val="002F515A"/>
    <w:rsid w:val="002F65A4"/>
    <w:rsid w:val="0031092B"/>
    <w:rsid w:val="00334C7F"/>
    <w:rsid w:val="00337E1B"/>
    <w:rsid w:val="00345A81"/>
    <w:rsid w:val="003502E2"/>
    <w:rsid w:val="00350918"/>
    <w:rsid w:val="003A55B6"/>
    <w:rsid w:val="003A700B"/>
    <w:rsid w:val="003C0EB3"/>
    <w:rsid w:val="003C53A1"/>
    <w:rsid w:val="00400CA6"/>
    <w:rsid w:val="004414A8"/>
    <w:rsid w:val="00445934"/>
    <w:rsid w:val="00477670"/>
    <w:rsid w:val="00480C53"/>
    <w:rsid w:val="00496D13"/>
    <w:rsid w:val="004A4017"/>
    <w:rsid w:val="004A4E0A"/>
    <w:rsid w:val="004C3B84"/>
    <w:rsid w:val="004D54C6"/>
    <w:rsid w:val="004D5F0A"/>
    <w:rsid w:val="004E3259"/>
    <w:rsid w:val="004E4BE0"/>
    <w:rsid w:val="00501B11"/>
    <w:rsid w:val="00531032"/>
    <w:rsid w:val="00532A26"/>
    <w:rsid w:val="00550DA2"/>
    <w:rsid w:val="005C3CC5"/>
    <w:rsid w:val="005F4536"/>
    <w:rsid w:val="00601A26"/>
    <w:rsid w:val="006132AF"/>
    <w:rsid w:val="00616F9F"/>
    <w:rsid w:val="0063020F"/>
    <w:rsid w:val="006442E0"/>
    <w:rsid w:val="006724E2"/>
    <w:rsid w:val="006741C1"/>
    <w:rsid w:val="006821CB"/>
    <w:rsid w:val="00695906"/>
    <w:rsid w:val="006967BC"/>
    <w:rsid w:val="00697B62"/>
    <w:rsid w:val="0075486F"/>
    <w:rsid w:val="00761326"/>
    <w:rsid w:val="007E4F4D"/>
    <w:rsid w:val="007E5A29"/>
    <w:rsid w:val="008045DF"/>
    <w:rsid w:val="008060A8"/>
    <w:rsid w:val="00815D2F"/>
    <w:rsid w:val="00852C1F"/>
    <w:rsid w:val="00861E4E"/>
    <w:rsid w:val="00863E39"/>
    <w:rsid w:val="008727F6"/>
    <w:rsid w:val="00895DC0"/>
    <w:rsid w:val="008B2A57"/>
    <w:rsid w:val="008B4DE3"/>
    <w:rsid w:val="00901F41"/>
    <w:rsid w:val="00905A5E"/>
    <w:rsid w:val="00912E2A"/>
    <w:rsid w:val="0091522B"/>
    <w:rsid w:val="00944965"/>
    <w:rsid w:val="00945C32"/>
    <w:rsid w:val="00972B54"/>
    <w:rsid w:val="009804CD"/>
    <w:rsid w:val="00993089"/>
    <w:rsid w:val="00997720"/>
    <w:rsid w:val="009B7200"/>
    <w:rsid w:val="009C3057"/>
    <w:rsid w:val="009C6F16"/>
    <w:rsid w:val="00A14F00"/>
    <w:rsid w:val="00A50D2D"/>
    <w:rsid w:val="00A813CF"/>
    <w:rsid w:val="00A938C4"/>
    <w:rsid w:val="00AF6C71"/>
    <w:rsid w:val="00B2233D"/>
    <w:rsid w:val="00B42EEB"/>
    <w:rsid w:val="00B61204"/>
    <w:rsid w:val="00B67488"/>
    <w:rsid w:val="00B8467D"/>
    <w:rsid w:val="00B97C24"/>
    <w:rsid w:val="00BA52AF"/>
    <w:rsid w:val="00BC7F04"/>
    <w:rsid w:val="00BD0073"/>
    <w:rsid w:val="00C133D0"/>
    <w:rsid w:val="00C24720"/>
    <w:rsid w:val="00C25630"/>
    <w:rsid w:val="00C324DF"/>
    <w:rsid w:val="00C52E45"/>
    <w:rsid w:val="00C61F3C"/>
    <w:rsid w:val="00C82835"/>
    <w:rsid w:val="00C90BBC"/>
    <w:rsid w:val="00CB4972"/>
    <w:rsid w:val="00CF336A"/>
    <w:rsid w:val="00D114EC"/>
    <w:rsid w:val="00D922F6"/>
    <w:rsid w:val="00DA1BDE"/>
    <w:rsid w:val="00DA2F5D"/>
    <w:rsid w:val="00DA6807"/>
    <w:rsid w:val="00DB6910"/>
    <w:rsid w:val="00DC20CD"/>
    <w:rsid w:val="00DC76C4"/>
    <w:rsid w:val="00E307F3"/>
    <w:rsid w:val="00E3659D"/>
    <w:rsid w:val="00E626AE"/>
    <w:rsid w:val="00E62FFB"/>
    <w:rsid w:val="00E73A37"/>
    <w:rsid w:val="00E90D0C"/>
    <w:rsid w:val="00E94201"/>
    <w:rsid w:val="00EA2F5E"/>
    <w:rsid w:val="00EB5852"/>
    <w:rsid w:val="00ED1728"/>
    <w:rsid w:val="00ED2047"/>
    <w:rsid w:val="00ED263D"/>
    <w:rsid w:val="00EE5D89"/>
    <w:rsid w:val="00F22F0C"/>
    <w:rsid w:val="00F44B58"/>
    <w:rsid w:val="00F56924"/>
    <w:rsid w:val="00F62AB1"/>
    <w:rsid w:val="00F94152"/>
    <w:rsid w:val="00FA2EAD"/>
    <w:rsid w:val="00FB16FF"/>
    <w:rsid w:val="00FF0B1D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333C"/>
  <w15:chartTrackingRefBased/>
  <w15:docId w15:val="{929AA77B-DF51-4D71-8265-03DE12B8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934"/>
    <w:pPr>
      <w:spacing w:after="0" w:line="240" w:lineRule="auto"/>
    </w:pPr>
    <w:rPr>
      <w:rFonts w:ascii="Segoe UI" w:eastAsia="MS Mincho" w:hAnsi="Segoe U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qFormat/>
    <w:rsid w:val="00B97C24"/>
    <w:pPr>
      <w:keepNext/>
      <w:outlineLvl w:val="0"/>
    </w:pPr>
    <w:rPr>
      <w:kern w:val="2"/>
      <w:sz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467D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72D0"/>
    <w:pPr>
      <w:keepNext/>
      <w:keepLines/>
      <w:spacing w:before="40"/>
      <w:outlineLvl w:val="2"/>
    </w:pPr>
    <w:rPr>
      <w:rFonts w:cs="Calibri"/>
      <w:b/>
      <w:bCs/>
      <w:color w:val="156082" w:themeColor="accent1"/>
      <w:sz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A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A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A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A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A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A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qFormat/>
    <w:rsid w:val="002A10D8"/>
    <w:pPr>
      <w:numPr>
        <w:ilvl w:val="1"/>
      </w:numPr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rsid w:val="002A10D8"/>
    <w:rPr>
      <w:rFonts w:ascii="Arial" w:eastAsiaTheme="minorEastAsia" w:hAnsi="Arial"/>
      <w:b/>
      <w:color w:val="5A5A5A" w:themeColor="text1" w:themeTint="A5"/>
      <w:spacing w:val="15"/>
      <w:sz w:val="28"/>
      <w:szCs w:val="22"/>
    </w:rPr>
  </w:style>
  <w:style w:type="paragraph" w:styleId="Title">
    <w:name w:val="Title"/>
    <w:basedOn w:val="Normal"/>
    <w:next w:val="Normal"/>
    <w:link w:val="TitleChar"/>
    <w:autoRedefine/>
    <w:qFormat/>
    <w:rsid w:val="002A10D8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A10D8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rsid w:val="00B97C24"/>
    <w:rPr>
      <w:rFonts w:ascii="Segoe UI" w:hAnsi="Segoe UI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8467D"/>
    <w:rPr>
      <w:rFonts w:ascii="Segoe UI" w:eastAsiaTheme="majorEastAsia" w:hAnsi="Segoe U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72D0"/>
    <w:rPr>
      <w:rFonts w:ascii="Segoe UI" w:eastAsia="Times New Roman" w:hAnsi="Segoe UI" w:cs="Calibri"/>
      <w:b/>
      <w:bCs/>
      <w:color w:val="156082" w:themeColor="accent1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A37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A37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A37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A37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A37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A37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73A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A37"/>
    <w:rPr>
      <w:rFonts w:ascii="Segoe UI" w:eastAsia="MS Mincho" w:hAnsi="Segoe UI" w:cs="Times New Roman"/>
      <w:i/>
      <w:iCs/>
      <w:color w:val="404040" w:themeColor="text1" w:themeTint="BF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E73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A37"/>
    <w:rPr>
      <w:rFonts w:ascii="Segoe UI" w:eastAsia="MS Mincho" w:hAnsi="Segoe UI" w:cs="Times New Roman"/>
      <w:i/>
      <w:iCs/>
      <w:color w:val="0F4761" w:themeColor="accent1" w:themeShade="BF"/>
      <w:kern w:val="0"/>
      <w:sz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73A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0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BD9"/>
    <w:rPr>
      <w:rFonts w:ascii="Segoe UI" w:eastAsia="MS Mincho" w:hAnsi="Segoe U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0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BD9"/>
    <w:rPr>
      <w:rFonts w:ascii="Segoe UI" w:eastAsia="MS Mincho" w:hAnsi="Segoe UI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F5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forcare.org.uk/resources/documents/Regulated-professions/Nursing/Student-nurse-placements/Strategy-to-enable-social-care-placements-for-student-nurses-and-nursing-associat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illsforcare.org.uk/resources/documents/Regulated-professions/Nursing/Student-nurse-placements/Checklist-for-social-care-provider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killsforcare.org.uk/resources/documents/Regulated-professions/Nursing/Student-nurse-placements/Developing-nursing-placement-opportunities-in-social-care-v3-Final-1801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killsforcare.org.uk/resources/documents/Regulated-professions/Nursing/How-to-make-the-most-of-student-nurse-placements/How-to-make-the-most-of-student-nurse-placements-in-social-care-setting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521</Words>
  <Characters>2706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Amanda (SNEE ICB)</dc:creator>
  <cp:keywords/>
  <dc:description/>
  <cp:lastModifiedBy>Bennett, Amanda (SNEE ICB)</cp:lastModifiedBy>
  <cp:revision>2</cp:revision>
  <dcterms:created xsi:type="dcterms:W3CDTF">2025-11-21T13:09:00Z</dcterms:created>
  <dcterms:modified xsi:type="dcterms:W3CDTF">2025-11-21T13:09:00Z</dcterms:modified>
</cp:coreProperties>
</file>