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C8CB" w14:textId="77777777" w:rsidR="00EA30FF" w:rsidRDefault="00EA30FF" w:rsidP="00EA1BD0">
      <w:pPr>
        <w:spacing w:after="0"/>
        <w:jc w:val="center"/>
        <w:rPr>
          <w:rFonts w:ascii="Arial" w:hAnsi="Arial" w:cs="Arial"/>
          <w:b/>
          <w:color w:val="6A2387"/>
          <w:sz w:val="24"/>
        </w:rPr>
      </w:pPr>
      <w:r w:rsidRPr="00EA30FF">
        <w:rPr>
          <w:rFonts w:ascii="Arial" w:hAnsi="Arial" w:cs="Arial"/>
          <w:b/>
          <w:color w:val="6A2387"/>
          <w:sz w:val="24"/>
        </w:rPr>
        <w:t>Urgent Community Response Teams</w:t>
      </w:r>
      <w:r>
        <w:rPr>
          <w:rFonts w:ascii="Arial" w:hAnsi="Arial" w:cs="Arial"/>
          <w:b/>
          <w:color w:val="6A2387"/>
          <w:sz w:val="24"/>
        </w:rPr>
        <w:t xml:space="preserve"> (UCRT)</w:t>
      </w:r>
      <w:r w:rsidRPr="00EA30FF">
        <w:rPr>
          <w:rFonts w:ascii="Arial" w:hAnsi="Arial" w:cs="Arial"/>
          <w:b/>
          <w:color w:val="6A2387"/>
          <w:sz w:val="24"/>
        </w:rPr>
        <w:t xml:space="preserve">: </w:t>
      </w:r>
    </w:p>
    <w:p w14:paraId="3E72DDD7" w14:textId="57E8C024" w:rsidR="0050602E" w:rsidRPr="00EA30FF" w:rsidRDefault="00EA30FF" w:rsidP="001C1B70">
      <w:pPr>
        <w:jc w:val="center"/>
        <w:rPr>
          <w:rFonts w:ascii="Arial" w:hAnsi="Arial" w:cs="Arial"/>
          <w:b/>
          <w:color w:val="6A2387"/>
          <w:sz w:val="24"/>
        </w:rPr>
      </w:pPr>
      <w:r>
        <w:rPr>
          <w:rFonts w:ascii="Arial" w:hAnsi="Arial" w:cs="Arial"/>
          <w:b/>
          <w:color w:val="6A2387"/>
          <w:sz w:val="24"/>
        </w:rPr>
        <w:t>You</w:t>
      </w:r>
      <w:r w:rsidR="001176D7">
        <w:rPr>
          <w:rFonts w:ascii="Arial" w:hAnsi="Arial" w:cs="Arial"/>
          <w:b/>
          <w:color w:val="6A2387"/>
          <w:sz w:val="24"/>
        </w:rPr>
        <w:t xml:space="preserve"> </w:t>
      </w:r>
      <w:r>
        <w:rPr>
          <w:rFonts w:ascii="Arial" w:hAnsi="Arial" w:cs="Arial"/>
          <w:b/>
          <w:color w:val="6A2387"/>
          <w:sz w:val="24"/>
        </w:rPr>
        <w:t>can</w:t>
      </w:r>
      <w:r w:rsidRPr="00EA30FF">
        <w:rPr>
          <w:rFonts w:ascii="Arial" w:hAnsi="Arial" w:cs="Arial"/>
          <w:b/>
          <w:color w:val="6A2387"/>
          <w:sz w:val="24"/>
        </w:rPr>
        <w:t xml:space="preserve"> </w:t>
      </w:r>
      <w:r>
        <w:rPr>
          <w:rFonts w:ascii="Arial" w:hAnsi="Arial" w:cs="Arial"/>
          <w:b/>
          <w:color w:val="6A2387"/>
          <w:sz w:val="24"/>
        </w:rPr>
        <w:t xml:space="preserve">now </w:t>
      </w:r>
      <w:r w:rsidRPr="00EA30FF">
        <w:rPr>
          <w:rFonts w:ascii="Arial" w:hAnsi="Arial" w:cs="Arial"/>
          <w:b/>
          <w:color w:val="6A2387"/>
          <w:sz w:val="24"/>
        </w:rPr>
        <w:t>refer</w:t>
      </w:r>
      <w:r>
        <w:rPr>
          <w:rFonts w:ascii="Arial" w:hAnsi="Arial" w:cs="Arial"/>
          <w:b/>
          <w:color w:val="6A2387"/>
          <w:sz w:val="24"/>
        </w:rPr>
        <w:t xml:space="preserve"> residents</w:t>
      </w:r>
      <w:r w:rsidRPr="00EA30FF">
        <w:rPr>
          <w:rFonts w:ascii="Arial" w:hAnsi="Arial" w:cs="Arial"/>
          <w:b/>
          <w:color w:val="6A2387"/>
          <w:sz w:val="24"/>
        </w:rPr>
        <w:t xml:space="preserve"> to our service in mid and south Essex</w:t>
      </w:r>
    </w:p>
    <w:p w14:paraId="5E71ED6C" w14:textId="61CEE84E" w:rsidR="00EA30FF" w:rsidRPr="00EA30FF" w:rsidRDefault="00EA30FF" w:rsidP="001176D7">
      <w:pPr>
        <w:spacing w:before="240" w:after="0"/>
        <w:rPr>
          <w:rFonts w:ascii="Arial" w:hAnsi="Arial" w:cs="Arial"/>
          <w:b/>
          <w:color w:val="6A2387"/>
        </w:rPr>
      </w:pPr>
      <w:r w:rsidRPr="00EA30FF">
        <w:rPr>
          <w:rFonts w:ascii="Arial" w:hAnsi="Arial" w:cs="Arial"/>
          <w:b/>
          <w:color w:val="6A2387"/>
        </w:rPr>
        <w:t>What is UCRT?</w:t>
      </w:r>
    </w:p>
    <w:p w14:paraId="5AB160D3" w14:textId="26C18551" w:rsidR="00EA30FF" w:rsidRPr="00EA30FF" w:rsidRDefault="00EA30FF" w:rsidP="00A63DA5">
      <w:pPr>
        <w:rPr>
          <w:rFonts w:ascii="Arial" w:hAnsi="Arial" w:cs="Arial"/>
        </w:rPr>
      </w:pPr>
      <w:r w:rsidRPr="00EA30FF">
        <w:rPr>
          <w:rFonts w:ascii="Arial" w:hAnsi="Arial" w:cs="Arial"/>
        </w:rPr>
        <w:t>UCRT is the collective name for the community teams who respond to</w:t>
      </w:r>
      <w:r w:rsidR="00647C9D">
        <w:rPr>
          <w:rFonts w:ascii="Arial" w:hAnsi="Arial" w:cs="Arial"/>
        </w:rPr>
        <w:t>, and treat,</w:t>
      </w:r>
      <w:r w:rsidRPr="00EA30FF">
        <w:rPr>
          <w:rFonts w:ascii="Arial" w:hAnsi="Arial" w:cs="Arial"/>
        </w:rPr>
        <w:t xml:space="preserve"> </w:t>
      </w:r>
      <w:r w:rsidR="00647C9D">
        <w:rPr>
          <w:rFonts w:ascii="Arial" w:hAnsi="Arial" w:cs="Arial"/>
        </w:rPr>
        <w:t xml:space="preserve">the urgent needs of </w:t>
      </w:r>
      <w:r w:rsidRPr="00EA30FF">
        <w:rPr>
          <w:rFonts w:ascii="Arial" w:hAnsi="Arial" w:cs="Arial"/>
        </w:rPr>
        <w:t>patients in their own homes</w:t>
      </w:r>
      <w:r w:rsidR="00A63DA5">
        <w:rPr>
          <w:rFonts w:ascii="Arial" w:hAnsi="Arial" w:cs="Arial"/>
        </w:rPr>
        <w:t xml:space="preserve"> (including nursing and residential care homes)</w:t>
      </w:r>
      <w:r w:rsidRPr="00EA30FF">
        <w:rPr>
          <w:rFonts w:ascii="Arial" w:hAnsi="Arial" w:cs="Arial"/>
        </w:rPr>
        <w:t xml:space="preserve"> with the aim of avoiding admission to hospital.</w:t>
      </w:r>
      <w:r w:rsidR="00A63DA5">
        <w:rPr>
          <w:rFonts w:ascii="Arial" w:hAnsi="Arial" w:cs="Arial"/>
        </w:rPr>
        <w:t xml:space="preserve"> We</w:t>
      </w:r>
      <w:r w:rsidR="00A63DA5" w:rsidRPr="00A63DA5">
        <w:rPr>
          <w:rFonts w:ascii="Arial" w:hAnsi="Arial" w:cs="Arial"/>
        </w:rPr>
        <w:t xml:space="preserve"> operate across mid and south Essex</w:t>
      </w:r>
      <w:r w:rsidR="004D22A0">
        <w:rPr>
          <w:rFonts w:ascii="Arial" w:hAnsi="Arial" w:cs="Arial"/>
        </w:rPr>
        <w:t xml:space="preserve"> w</w:t>
      </w:r>
      <w:r w:rsidR="00A63DA5" w:rsidRPr="00A63DA5">
        <w:rPr>
          <w:rFonts w:ascii="Arial" w:hAnsi="Arial" w:cs="Arial"/>
        </w:rPr>
        <w:t xml:space="preserve">ith a </w:t>
      </w:r>
      <w:r w:rsidR="00A63DA5" w:rsidRPr="001176D7">
        <w:rPr>
          <w:rFonts w:ascii="Arial" w:hAnsi="Arial" w:cs="Arial"/>
          <w:b/>
        </w:rPr>
        <w:t>response time</w:t>
      </w:r>
      <w:r w:rsidR="001176D7">
        <w:rPr>
          <w:rFonts w:ascii="Arial" w:hAnsi="Arial" w:cs="Arial"/>
          <w:b/>
        </w:rPr>
        <w:t xml:space="preserve"> </w:t>
      </w:r>
      <w:r w:rsidR="00EA1BD0">
        <w:rPr>
          <w:rFonts w:ascii="Arial" w:hAnsi="Arial" w:cs="Arial"/>
          <w:b/>
        </w:rPr>
        <w:t>within</w:t>
      </w:r>
      <w:r w:rsidR="001176D7">
        <w:rPr>
          <w:rFonts w:ascii="Arial" w:hAnsi="Arial" w:cs="Arial"/>
          <w:b/>
        </w:rPr>
        <w:t xml:space="preserve"> </w:t>
      </w:r>
      <w:r w:rsidR="001176D7" w:rsidRPr="001176D7">
        <w:rPr>
          <w:rFonts w:ascii="Arial" w:hAnsi="Arial" w:cs="Arial"/>
          <w:b/>
        </w:rPr>
        <w:t>2 hour</w:t>
      </w:r>
      <w:r w:rsidR="00EA1BD0">
        <w:rPr>
          <w:rFonts w:ascii="Arial" w:hAnsi="Arial" w:cs="Arial"/>
          <w:b/>
        </w:rPr>
        <w:t>s</w:t>
      </w:r>
      <w:r w:rsidR="00A63DA5" w:rsidRPr="00A63DA5">
        <w:rPr>
          <w:rFonts w:ascii="Arial" w:hAnsi="Arial" w:cs="Arial"/>
        </w:rPr>
        <w:t xml:space="preserve">. </w:t>
      </w:r>
    </w:p>
    <w:p w14:paraId="61DC539F" w14:textId="37F30814" w:rsidR="00EA30FF" w:rsidRPr="00EA30FF" w:rsidRDefault="00EA30FF" w:rsidP="001176D7">
      <w:pPr>
        <w:spacing w:before="240" w:after="0"/>
        <w:rPr>
          <w:rFonts w:ascii="Arial" w:hAnsi="Arial" w:cs="Arial"/>
          <w:b/>
          <w:color w:val="6A2387"/>
        </w:rPr>
      </w:pPr>
      <w:r w:rsidRPr="00EA30FF">
        <w:rPr>
          <w:rFonts w:ascii="Arial" w:hAnsi="Arial" w:cs="Arial"/>
          <w:b/>
          <w:color w:val="6A2387"/>
        </w:rPr>
        <w:t>What does the service do?</w:t>
      </w:r>
    </w:p>
    <w:p w14:paraId="41E6F58E" w14:textId="3F3CE7DB" w:rsidR="00A63DA5" w:rsidRDefault="00A63DA5" w:rsidP="00A63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A30FF" w:rsidRPr="00EA30FF">
        <w:rPr>
          <w:rFonts w:ascii="Arial" w:hAnsi="Arial" w:cs="Arial"/>
        </w:rPr>
        <w:t xml:space="preserve">UCRT </w:t>
      </w:r>
      <w:r>
        <w:rPr>
          <w:rFonts w:ascii="Arial" w:hAnsi="Arial" w:cs="Arial"/>
        </w:rPr>
        <w:t xml:space="preserve">service </w:t>
      </w:r>
      <w:r w:rsidR="00EA30FF" w:rsidRPr="00EA30FF">
        <w:rPr>
          <w:rFonts w:ascii="Arial" w:hAnsi="Arial" w:cs="Arial"/>
        </w:rPr>
        <w:t>offer</w:t>
      </w:r>
      <w:r>
        <w:rPr>
          <w:rFonts w:ascii="Arial" w:hAnsi="Arial" w:cs="Arial"/>
        </w:rPr>
        <w:t>s</w:t>
      </w:r>
      <w:r w:rsidR="00EA30FF" w:rsidRPr="00EA30FF">
        <w:rPr>
          <w:rFonts w:ascii="Arial" w:hAnsi="Arial" w:cs="Arial"/>
        </w:rPr>
        <w:t xml:space="preserve"> quick access to a team that can assess </w:t>
      </w:r>
      <w:r w:rsidR="00EA30FF">
        <w:rPr>
          <w:rFonts w:ascii="Arial" w:hAnsi="Arial" w:cs="Arial"/>
        </w:rPr>
        <w:t>the patient’s needs</w:t>
      </w:r>
      <w:r w:rsidR="00EA30FF" w:rsidRPr="00EA30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where they do not need to be admitted to hospital, will </w:t>
      </w:r>
      <w:r w:rsidR="00EA30FF" w:rsidRPr="00EA30FF">
        <w:rPr>
          <w:rFonts w:ascii="Arial" w:hAnsi="Arial" w:cs="Arial"/>
        </w:rPr>
        <w:t xml:space="preserve">provide </w:t>
      </w:r>
      <w:r w:rsidR="00EA30FF">
        <w:rPr>
          <w:rFonts w:ascii="Arial" w:hAnsi="Arial" w:cs="Arial"/>
        </w:rPr>
        <w:t xml:space="preserve">them with </w:t>
      </w:r>
      <w:r>
        <w:rPr>
          <w:rFonts w:ascii="Arial" w:hAnsi="Arial" w:cs="Arial"/>
        </w:rPr>
        <w:t xml:space="preserve">care and treatment </w:t>
      </w:r>
      <w:r w:rsidR="00EA30FF" w:rsidRPr="00EA30FF">
        <w:rPr>
          <w:rFonts w:ascii="Arial" w:hAnsi="Arial" w:cs="Arial"/>
        </w:rPr>
        <w:t>and make necessary arrangements for any ongoing care</w:t>
      </w:r>
      <w:r>
        <w:rPr>
          <w:rFonts w:ascii="Arial" w:hAnsi="Arial" w:cs="Arial"/>
        </w:rPr>
        <w:t>.</w:t>
      </w:r>
      <w:r w:rsidR="00EA30FF" w:rsidRPr="00EA30FF">
        <w:rPr>
          <w:rFonts w:ascii="Arial" w:hAnsi="Arial" w:cs="Arial"/>
        </w:rPr>
        <w:t xml:space="preserve"> </w:t>
      </w:r>
    </w:p>
    <w:p w14:paraId="234D9318" w14:textId="669928E6" w:rsidR="00A63DA5" w:rsidRDefault="00A63DA5" w:rsidP="00EA30FF">
      <w:pPr>
        <w:rPr>
          <w:rFonts w:ascii="Arial" w:hAnsi="Arial" w:cs="Arial"/>
        </w:rPr>
      </w:pPr>
      <w:r w:rsidRPr="00EA30FF">
        <w:rPr>
          <w:rFonts w:ascii="Arial" w:hAnsi="Arial" w:cs="Arial"/>
        </w:rPr>
        <w:t xml:space="preserve">Our service has a range of specialists including senior nurse assessors, paramedics, prescribers, support workers, </w:t>
      </w:r>
      <w:r w:rsidR="00DD1A32">
        <w:rPr>
          <w:rFonts w:ascii="Arial" w:hAnsi="Arial" w:cs="Arial"/>
        </w:rPr>
        <w:t>physiotherapists</w:t>
      </w:r>
      <w:r w:rsidRPr="00EA30FF">
        <w:rPr>
          <w:rFonts w:ascii="Arial" w:hAnsi="Arial" w:cs="Arial"/>
        </w:rPr>
        <w:t xml:space="preserve">, </w:t>
      </w:r>
      <w:r w:rsidR="00DD1A32">
        <w:rPr>
          <w:rFonts w:ascii="Arial" w:hAnsi="Arial" w:cs="Arial"/>
        </w:rPr>
        <w:t>occupational therapists</w:t>
      </w:r>
      <w:r w:rsidRPr="00EA30FF">
        <w:rPr>
          <w:rFonts w:ascii="Arial" w:hAnsi="Arial" w:cs="Arial"/>
        </w:rPr>
        <w:t xml:space="preserve">, and social workers, who will support </w:t>
      </w:r>
      <w:r>
        <w:rPr>
          <w:rFonts w:ascii="Arial" w:hAnsi="Arial" w:cs="Arial"/>
        </w:rPr>
        <w:t>the patient</w:t>
      </w:r>
      <w:r w:rsidRPr="00EA30FF">
        <w:rPr>
          <w:rFonts w:ascii="Arial" w:hAnsi="Arial" w:cs="Arial"/>
        </w:rPr>
        <w:t xml:space="preserve"> to remain in </w:t>
      </w:r>
      <w:r>
        <w:rPr>
          <w:rFonts w:ascii="Arial" w:hAnsi="Arial" w:cs="Arial"/>
        </w:rPr>
        <w:t>their</w:t>
      </w:r>
      <w:r w:rsidRPr="00EA30FF">
        <w:rPr>
          <w:rFonts w:ascii="Arial" w:hAnsi="Arial" w:cs="Arial"/>
        </w:rPr>
        <w:t xml:space="preserve"> home </w:t>
      </w:r>
      <w:r>
        <w:rPr>
          <w:rFonts w:ascii="Arial" w:hAnsi="Arial" w:cs="Arial"/>
        </w:rPr>
        <w:t xml:space="preserve">or place of residence </w:t>
      </w:r>
      <w:r w:rsidRPr="00EA30FF">
        <w:rPr>
          <w:rFonts w:ascii="Arial" w:hAnsi="Arial" w:cs="Arial"/>
        </w:rPr>
        <w:t xml:space="preserve">during </w:t>
      </w:r>
      <w:r>
        <w:rPr>
          <w:rFonts w:ascii="Arial" w:hAnsi="Arial" w:cs="Arial"/>
        </w:rPr>
        <w:t>an</w:t>
      </w:r>
      <w:r w:rsidRPr="00EA30FF">
        <w:rPr>
          <w:rFonts w:ascii="Arial" w:hAnsi="Arial" w:cs="Arial"/>
        </w:rPr>
        <w:t xml:space="preserve"> episode of illness</w:t>
      </w:r>
      <w:r w:rsidR="00DD1A32">
        <w:rPr>
          <w:rFonts w:ascii="Arial" w:hAnsi="Arial" w:cs="Arial"/>
        </w:rPr>
        <w:t>.</w:t>
      </w:r>
    </w:p>
    <w:p w14:paraId="79FBD451" w14:textId="6395F295" w:rsidR="00E563D9" w:rsidRPr="001176D7" w:rsidRDefault="001176D7" w:rsidP="00EA30FF">
      <w:pPr>
        <w:rPr>
          <w:rFonts w:ascii="Arial" w:hAnsi="Arial" w:cs="Arial"/>
        </w:rPr>
      </w:pPr>
      <w:r w:rsidRPr="00A63DA5">
        <w:rPr>
          <w:rFonts w:ascii="Arial" w:hAnsi="Arial" w:cs="Arial"/>
        </w:rPr>
        <w:t>The service covers four areas: Basildon and</w:t>
      </w:r>
      <w:r>
        <w:rPr>
          <w:rFonts w:ascii="Arial" w:hAnsi="Arial" w:cs="Arial"/>
        </w:rPr>
        <w:t xml:space="preserve"> </w:t>
      </w:r>
      <w:r w:rsidRPr="00A63DA5">
        <w:rPr>
          <w:rFonts w:ascii="Arial" w:hAnsi="Arial" w:cs="Arial"/>
        </w:rPr>
        <w:t>Brentwood, mid Essex, Thurrock, and Southend and Castlepoint and Rochford.</w:t>
      </w:r>
    </w:p>
    <w:p w14:paraId="5A8ECB3A" w14:textId="751D2405" w:rsidR="001079E7" w:rsidRDefault="001079E7" w:rsidP="004D22A0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  <w:b/>
          <w:color w:val="6A2387"/>
        </w:rPr>
        <w:t>How do you refer a patient to UCRT?</w:t>
      </w:r>
    </w:p>
    <w:p w14:paraId="0BA20481" w14:textId="6AFD3AA1" w:rsidR="001176D7" w:rsidRPr="0048715E" w:rsidRDefault="001176D7" w:rsidP="004D22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our Single Point of Access: 0344 257 3951</w:t>
      </w:r>
    </w:p>
    <w:p w14:paraId="25D792D8" w14:textId="6E688423" w:rsidR="0048715E" w:rsidRDefault="00303F91" w:rsidP="004D22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you are thinking of calling an ambulance for your residents for any of the below conditions, please consider UCRT first: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8715E" w:rsidRPr="0048715E" w14:paraId="7B24491A" w14:textId="77777777" w:rsidTr="0048715E">
        <w:tc>
          <w:tcPr>
            <w:tcW w:w="4508" w:type="dxa"/>
          </w:tcPr>
          <w:p w14:paraId="20B43DC7" w14:textId="7212AB69" w:rsidR="0048715E" w:rsidRPr="0048715E" w:rsidRDefault="0048715E" w:rsidP="004871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715E">
              <w:rPr>
                <w:rFonts w:ascii="Arial" w:hAnsi="Arial" w:cs="Arial"/>
              </w:rPr>
              <w:t>Infections</w:t>
            </w:r>
          </w:p>
        </w:tc>
        <w:tc>
          <w:tcPr>
            <w:tcW w:w="4508" w:type="dxa"/>
          </w:tcPr>
          <w:p w14:paraId="7B0ACAC1" w14:textId="32223497" w:rsidR="0048715E" w:rsidRPr="0048715E" w:rsidRDefault="0048715E" w:rsidP="004871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715E">
              <w:rPr>
                <w:rFonts w:ascii="Arial" w:hAnsi="Arial" w:cs="Arial"/>
              </w:rPr>
              <w:t>Non-routine catheter management</w:t>
            </w:r>
          </w:p>
        </w:tc>
      </w:tr>
      <w:tr w:rsidR="0048715E" w:rsidRPr="0048715E" w14:paraId="04F75BAE" w14:textId="77777777" w:rsidTr="0048715E">
        <w:tc>
          <w:tcPr>
            <w:tcW w:w="4508" w:type="dxa"/>
          </w:tcPr>
          <w:p w14:paraId="3B04D8E5" w14:textId="5146C88A" w:rsidR="0048715E" w:rsidRPr="0048715E" w:rsidRDefault="0048715E" w:rsidP="004871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715E">
              <w:rPr>
                <w:rFonts w:ascii="Arial" w:hAnsi="Arial" w:cs="Arial"/>
              </w:rPr>
              <w:t>Minor illness and ailments</w:t>
            </w:r>
          </w:p>
        </w:tc>
        <w:tc>
          <w:tcPr>
            <w:tcW w:w="4508" w:type="dxa"/>
          </w:tcPr>
          <w:p w14:paraId="3A155598" w14:textId="2828EFFF" w:rsidR="0048715E" w:rsidRPr="0048715E" w:rsidRDefault="0048715E" w:rsidP="004871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715E">
              <w:rPr>
                <w:rFonts w:ascii="Arial" w:hAnsi="Arial" w:cs="Arial"/>
              </w:rPr>
              <w:t>Urgent bloods to guide diagnosis</w:t>
            </w:r>
          </w:p>
        </w:tc>
      </w:tr>
      <w:tr w:rsidR="0048715E" w:rsidRPr="0048715E" w14:paraId="1557D6B7" w14:textId="77777777" w:rsidTr="0048715E">
        <w:tc>
          <w:tcPr>
            <w:tcW w:w="4508" w:type="dxa"/>
          </w:tcPr>
          <w:p w14:paraId="39A4F2E3" w14:textId="23883777" w:rsidR="0048715E" w:rsidRPr="0048715E" w:rsidRDefault="0048715E" w:rsidP="004871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715E">
              <w:rPr>
                <w:rFonts w:ascii="Arial" w:hAnsi="Arial" w:cs="Arial"/>
              </w:rPr>
              <w:t>Urgent (non-acute) medical requirements</w:t>
            </w:r>
          </w:p>
        </w:tc>
        <w:tc>
          <w:tcPr>
            <w:tcW w:w="4508" w:type="dxa"/>
          </w:tcPr>
          <w:p w14:paraId="2084CBA6" w14:textId="63904E8C" w:rsidR="0048715E" w:rsidRPr="0048715E" w:rsidRDefault="0048715E" w:rsidP="004871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715E">
              <w:rPr>
                <w:rFonts w:ascii="Arial" w:hAnsi="Arial" w:cs="Arial"/>
              </w:rPr>
              <w:t>Non-injury falls (assistance from the floor)</w:t>
            </w:r>
          </w:p>
        </w:tc>
      </w:tr>
      <w:tr w:rsidR="00E563D9" w:rsidRPr="0048715E" w14:paraId="0D5C037C" w14:textId="77777777" w:rsidTr="0048715E">
        <w:tc>
          <w:tcPr>
            <w:tcW w:w="4508" w:type="dxa"/>
          </w:tcPr>
          <w:p w14:paraId="22F7B71E" w14:textId="72C4B1E8" w:rsidR="00E563D9" w:rsidRPr="0048715E" w:rsidRDefault="00647C9D" w:rsidP="00E563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715E">
              <w:rPr>
                <w:rFonts w:ascii="Arial" w:hAnsi="Arial" w:cs="Arial"/>
              </w:rPr>
              <w:t>Exacerbation of long-term conditions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COPD</w:t>
            </w:r>
          </w:p>
        </w:tc>
        <w:tc>
          <w:tcPr>
            <w:tcW w:w="4508" w:type="dxa"/>
          </w:tcPr>
          <w:p w14:paraId="65D4ECDD" w14:textId="7694B04A" w:rsidR="00E563D9" w:rsidRPr="00E563D9" w:rsidRDefault="00E563D9" w:rsidP="00E563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63D9">
              <w:rPr>
                <w:rFonts w:ascii="Arial" w:hAnsi="Arial" w:cs="Arial"/>
              </w:rPr>
              <w:t xml:space="preserve">Urgent end of life </w:t>
            </w:r>
            <w:r w:rsidR="00132262">
              <w:rPr>
                <w:rFonts w:ascii="Arial" w:hAnsi="Arial" w:cs="Arial"/>
              </w:rPr>
              <w:t xml:space="preserve">(if not under the care of district nurses) </w:t>
            </w:r>
            <w:r w:rsidRPr="00E563D9">
              <w:rPr>
                <w:rFonts w:ascii="Arial" w:hAnsi="Arial" w:cs="Arial"/>
              </w:rPr>
              <w:t xml:space="preserve"> </w:t>
            </w:r>
          </w:p>
        </w:tc>
      </w:tr>
      <w:tr w:rsidR="001176D7" w:rsidRPr="0048715E" w14:paraId="4F715F34" w14:textId="77777777" w:rsidTr="0048715E">
        <w:tc>
          <w:tcPr>
            <w:tcW w:w="4508" w:type="dxa"/>
          </w:tcPr>
          <w:p w14:paraId="5A3EB52F" w14:textId="02756973" w:rsidR="001176D7" w:rsidRPr="0048715E" w:rsidRDefault="001176D7" w:rsidP="00E563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715E">
              <w:rPr>
                <w:rFonts w:ascii="Arial" w:hAnsi="Arial" w:cs="Arial"/>
              </w:rPr>
              <w:t>Simple trauma related wounds</w:t>
            </w:r>
          </w:p>
        </w:tc>
        <w:tc>
          <w:tcPr>
            <w:tcW w:w="4508" w:type="dxa"/>
            <w:vMerge w:val="restart"/>
          </w:tcPr>
          <w:p w14:paraId="1DFE51BD" w14:textId="3C2F2791" w:rsidR="001176D7" w:rsidRPr="0048715E" w:rsidRDefault="001176D7" w:rsidP="00E563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715E">
              <w:rPr>
                <w:rFonts w:ascii="Arial" w:hAnsi="Arial" w:cs="Arial"/>
              </w:rPr>
              <w:t xml:space="preserve">Urgent provision of equipment i.e. commodes &amp; walking frames </w:t>
            </w:r>
          </w:p>
        </w:tc>
      </w:tr>
      <w:tr w:rsidR="001176D7" w:rsidRPr="0048715E" w14:paraId="5994B546" w14:textId="77777777" w:rsidTr="0048715E">
        <w:tc>
          <w:tcPr>
            <w:tcW w:w="4508" w:type="dxa"/>
          </w:tcPr>
          <w:p w14:paraId="66F2ADAB" w14:textId="6D5B07BD" w:rsidR="001176D7" w:rsidRPr="0048715E" w:rsidRDefault="001176D7" w:rsidP="00E563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715E">
              <w:rPr>
                <w:rFonts w:ascii="Arial" w:hAnsi="Arial" w:cs="Arial"/>
              </w:rPr>
              <w:t>Non-emergency respiratory conditions</w:t>
            </w:r>
          </w:p>
        </w:tc>
        <w:tc>
          <w:tcPr>
            <w:tcW w:w="4508" w:type="dxa"/>
            <w:vMerge/>
          </w:tcPr>
          <w:p w14:paraId="4B5E23E8" w14:textId="718ABAD2" w:rsidR="001176D7" w:rsidRPr="00E563D9" w:rsidRDefault="001176D7" w:rsidP="00E563D9">
            <w:pPr>
              <w:ind w:left="360"/>
              <w:rPr>
                <w:rFonts w:ascii="Arial" w:hAnsi="Arial" w:cs="Arial"/>
              </w:rPr>
            </w:pPr>
          </w:p>
        </w:tc>
      </w:tr>
      <w:tr w:rsidR="00E563D9" w:rsidRPr="0048715E" w14:paraId="34FB90AE" w14:textId="77777777" w:rsidTr="0048715E">
        <w:tc>
          <w:tcPr>
            <w:tcW w:w="4508" w:type="dxa"/>
          </w:tcPr>
          <w:p w14:paraId="036395C4" w14:textId="5305F57A" w:rsidR="00E563D9" w:rsidRPr="0048715E" w:rsidRDefault="00647C9D" w:rsidP="00E563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8715E">
              <w:rPr>
                <w:rFonts w:ascii="Arial" w:hAnsi="Arial" w:cs="Arial"/>
              </w:rPr>
              <w:t>Falls / frailty / vulnerability</w:t>
            </w:r>
          </w:p>
        </w:tc>
        <w:tc>
          <w:tcPr>
            <w:tcW w:w="4508" w:type="dxa"/>
          </w:tcPr>
          <w:p w14:paraId="38FB2010" w14:textId="2BEB77E7" w:rsidR="00E563D9" w:rsidRPr="0048715E" w:rsidRDefault="00E563D9" w:rsidP="00E563D9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1070815A" w14:textId="77777777" w:rsidR="00E563D9" w:rsidRPr="001176D7" w:rsidRDefault="00E563D9" w:rsidP="0048715E">
      <w:pPr>
        <w:rPr>
          <w:rFonts w:ascii="Arial" w:hAnsi="Arial" w:cs="Arial"/>
          <w:sz w:val="4"/>
        </w:rPr>
      </w:pPr>
    </w:p>
    <w:p w14:paraId="71077A5E" w14:textId="3C25A0F3" w:rsidR="00EA1BD0" w:rsidRDefault="00E563D9" w:rsidP="00EA30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asked for information about the </w:t>
      </w:r>
      <w:r w:rsidR="00132262">
        <w:rPr>
          <w:rFonts w:ascii="Arial" w:hAnsi="Arial" w:cs="Arial"/>
        </w:rPr>
        <w:t>residents’</w:t>
      </w:r>
      <w:r>
        <w:rPr>
          <w:rFonts w:ascii="Arial" w:hAnsi="Arial" w:cs="Arial"/>
        </w:rPr>
        <w:t xml:space="preserve"> current condition. If possible, you can provide information on vital signs for example from a </w:t>
      </w:r>
      <w:proofErr w:type="spellStart"/>
      <w:r>
        <w:rPr>
          <w:rFonts w:ascii="Arial" w:hAnsi="Arial" w:cs="Arial"/>
        </w:rPr>
        <w:t>Whzan</w:t>
      </w:r>
      <w:proofErr w:type="spellEnd"/>
      <w:r>
        <w:rPr>
          <w:rFonts w:ascii="Arial" w:hAnsi="Arial" w:cs="Arial"/>
        </w:rPr>
        <w:t xml:space="preserve"> box or monitoring devices. </w:t>
      </w:r>
    </w:p>
    <w:p w14:paraId="1CBF0603" w14:textId="312FD0C8" w:rsidR="00EA1BD0" w:rsidRDefault="001176D7" w:rsidP="004D22A0">
      <w:pPr>
        <w:spacing w:after="0"/>
        <w:rPr>
          <w:rFonts w:ascii="Arial" w:hAnsi="Arial" w:cs="Arial"/>
        </w:rPr>
      </w:pPr>
      <w:r w:rsidRPr="001176D7">
        <w:rPr>
          <w:rFonts w:ascii="Arial" w:hAnsi="Arial" w:cs="Arial"/>
        </w:rPr>
        <w:t>Exclusion criteria</w:t>
      </w:r>
      <w:r>
        <w:rPr>
          <w:rFonts w:ascii="Arial" w:hAnsi="Arial" w:cs="Arial"/>
        </w:rPr>
        <w:t>: patients under</w:t>
      </w:r>
      <w:r w:rsidRPr="001176D7">
        <w:rPr>
          <w:rFonts w:ascii="Arial" w:hAnsi="Arial" w:cs="Arial"/>
        </w:rPr>
        <w:t xml:space="preserve"> 18 years of age</w:t>
      </w:r>
      <w:r>
        <w:rPr>
          <w:rFonts w:ascii="Arial" w:hAnsi="Arial" w:cs="Arial"/>
        </w:rPr>
        <w:t>, a</w:t>
      </w:r>
      <w:r w:rsidRPr="001176D7">
        <w:rPr>
          <w:rFonts w:ascii="Arial" w:hAnsi="Arial" w:cs="Arial"/>
        </w:rPr>
        <w:t xml:space="preserve">cute </w:t>
      </w:r>
      <w:r>
        <w:rPr>
          <w:rFonts w:ascii="Arial" w:hAnsi="Arial" w:cs="Arial"/>
        </w:rPr>
        <w:t>m</w:t>
      </w:r>
      <w:r w:rsidRPr="001176D7">
        <w:rPr>
          <w:rFonts w:ascii="Arial" w:hAnsi="Arial" w:cs="Arial"/>
        </w:rPr>
        <w:t xml:space="preserve">edical </w:t>
      </w:r>
      <w:r>
        <w:rPr>
          <w:rFonts w:ascii="Arial" w:hAnsi="Arial" w:cs="Arial"/>
        </w:rPr>
        <w:t>e</w:t>
      </w:r>
      <w:r w:rsidRPr="001176D7">
        <w:rPr>
          <w:rFonts w:ascii="Arial" w:hAnsi="Arial" w:cs="Arial"/>
        </w:rPr>
        <w:t>mergency (e.g. sepsis)</w:t>
      </w:r>
      <w:r w:rsidR="00EA1BD0">
        <w:rPr>
          <w:rFonts w:ascii="Arial" w:hAnsi="Arial" w:cs="Arial"/>
        </w:rPr>
        <w:t>, f</w:t>
      </w:r>
      <w:r w:rsidRPr="001176D7">
        <w:rPr>
          <w:rFonts w:ascii="Arial" w:hAnsi="Arial" w:cs="Arial"/>
        </w:rPr>
        <w:t>alls with suspected fracture or reduced consciousness, suspected trauma to head and on anticoagulant therapy</w:t>
      </w:r>
      <w:r w:rsidR="00EA1BD0">
        <w:rPr>
          <w:rFonts w:ascii="Arial" w:hAnsi="Arial" w:cs="Arial"/>
        </w:rPr>
        <w:t>.</w:t>
      </w:r>
      <w:r w:rsidRPr="001176D7">
        <w:rPr>
          <w:rFonts w:ascii="Arial" w:hAnsi="Arial" w:cs="Arial"/>
        </w:rPr>
        <w:t xml:space="preserve"> </w:t>
      </w:r>
    </w:p>
    <w:p w14:paraId="6FDD66E7" w14:textId="1D66C7E5" w:rsidR="00647C9D" w:rsidRDefault="00647C9D" w:rsidP="004D22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8715E">
        <w:rPr>
          <w:rFonts w:ascii="Arial" w:hAnsi="Arial" w:cs="Arial"/>
        </w:rPr>
        <w:t>The patient must be registered with a GP within mid and south Essex.</w:t>
      </w:r>
      <w:r>
        <w:rPr>
          <w:rFonts w:ascii="Arial" w:hAnsi="Arial" w:cs="Arial"/>
        </w:rPr>
        <w:t xml:space="preserve"> </w:t>
      </w:r>
    </w:p>
    <w:p w14:paraId="7B93B299" w14:textId="77777777" w:rsidR="00303F91" w:rsidRDefault="001176D7" w:rsidP="004D22A0">
      <w:pPr>
        <w:spacing w:after="0"/>
        <w:rPr>
          <w:rFonts w:ascii="Arial" w:hAnsi="Arial" w:cs="Arial"/>
        </w:rPr>
      </w:pPr>
      <w:r w:rsidRPr="001176D7">
        <w:rPr>
          <w:rFonts w:ascii="Arial" w:hAnsi="Arial" w:cs="Arial"/>
        </w:rPr>
        <w:t>For mental health crisis please call 111 Option 2</w:t>
      </w:r>
      <w:r w:rsidR="00EA1BD0">
        <w:rPr>
          <w:rFonts w:ascii="Arial" w:hAnsi="Arial" w:cs="Arial"/>
        </w:rPr>
        <w:t xml:space="preserve">. </w:t>
      </w:r>
    </w:p>
    <w:p w14:paraId="2E14D288" w14:textId="3AA23338" w:rsidR="004D22A0" w:rsidRPr="00303F91" w:rsidRDefault="00E563D9" w:rsidP="00303F91">
      <w:pPr>
        <w:spacing w:after="0"/>
        <w:jc w:val="center"/>
        <w:rPr>
          <w:rFonts w:ascii="Arial" w:hAnsi="Arial" w:cs="Arial"/>
          <w:b/>
          <w:color w:val="6A2387"/>
        </w:rPr>
      </w:pPr>
      <w:r w:rsidRPr="00303F91">
        <w:rPr>
          <w:rFonts w:ascii="Arial" w:hAnsi="Arial" w:cs="Arial"/>
          <w:b/>
          <w:color w:val="6A2387"/>
        </w:rPr>
        <w:t>In an emergency, phone 999.</w:t>
      </w:r>
    </w:p>
    <w:p w14:paraId="3109A7B0" w14:textId="6322188D" w:rsidR="00EA30FF" w:rsidRPr="0048715E" w:rsidRDefault="00EA30FF" w:rsidP="004D22A0">
      <w:pPr>
        <w:spacing w:before="240" w:after="0"/>
        <w:rPr>
          <w:rFonts w:ascii="Arial" w:hAnsi="Arial" w:cs="Arial"/>
          <w:b/>
          <w:color w:val="6A2387"/>
        </w:rPr>
      </w:pPr>
      <w:r w:rsidRPr="0048715E">
        <w:rPr>
          <w:rFonts w:ascii="Arial" w:hAnsi="Arial" w:cs="Arial"/>
          <w:b/>
          <w:color w:val="6A2387"/>
        </w:rPr>
        <w:t xml:space="preserve">How long will </w:t>
      </w:r>
      <w:r w:rsidR="001079E7" w:rsidRPr="0048715E">
        <w:rPr>
          <w:rFonts w:ascii="Arial" w:hAnsi="Arial" w:cs="Arial"/>
          <w:b/>
          <w:color w:val="6A2387"/>
        </w:rPr>
        <w:t xml:space="preserve">patients </w:t>
      </w:r>
      <w:r w:rsidRPr="0048715E">
        <w:rPr>
          <w:rFonts w:ascii="Arial" w:hAnsi="Arial" w:cs="Arial"/>
          <w:b/>
          <w:color w:val="6A2387"/>
        </w:rPr>
        <w:t>be looked after by UCRT?</w:t>
      </w:r>
    </w:p>
    <w:p w14:paraId="6C3303C3" w14:textId="7E2A82F5" w:rsidR="004D22A0" w:rsidRDefault="001079E7" w:rsidP="001079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UCRT </w:t>
      </w:r>
      <w:r w:rsidR="00EA30FF" w:rsidRPr="00EA30FF">
        <w:rPr>
          <w:rFonts w:ascii="Arial" w:hAnsi="Arial" w:cs="Arial"/>
        </w:rPr>
        <w:t xml:space="preserve">will provide short term support up to 48 hours to help with </w:t>
      </w:r>
      <w:r>
        <w:rPr>
          <w:rFonts w:ascii="Arial" w:hAnsi="Arial" w:cs="Arial"/>
        </w:rPr>
        <w:t xml:space="preserve">the </w:t>
      </w:r>
      <w:r w:rsidR="00647C9D">
        <w:rPr>
          <w:rFonts w:ascii="Arial" w:hAnsi="Arial" w:cs="Arial"/>
        </w:rPr>
        <w:t>patients’</w:t>
      </w:r>
      <w:r w:rsidR="00EA30FF" w:rsidRPr="00EA30FF">
        <w:rPr>
          <w:rFonts w:ascii="Arial" w:hAnsi="Arial" w:cs="Arial"/>
        </w:rPr>
        <w:t xml:space="preserve"> immediate needs. If </w:t>
      </w:r>
      <w:r>
        <w:rPr>
          <w:rFonts w:ascii="Arial" w:hAnsi="Arial" w:cs="Arial"/>
        </w:rPr>
        <w:t>they</w:t>
      </w:r>
      <w:r w:rsidR="00EA30FF" w:rsidRPr="00EA30FF">
        <w:rPr>
          <w:rFonts w:ascii="Arial" w:hAnsi="Arial" w:cs="Arial"/>
        </w:rPr>
        <w:t xml:space="preserve"> require ongoing support after this time, we will discuss </w:t>
      </w:r>
      <w:r>
        <w:rPr>
          <w:rFonts w:ascii="Arial" w:hAnsi="Arial" w:cs="Arial"/>
        </w:rPr>
        <w:t>their</w:t>
      </w:r>
      <w:r w:rsidR="00EA30FF" w:rsidRPr="00EA30FF">
        <w:rPr>
          <w:rFonts w:ascii="Arial" w:hAnsi="Arial" w:cs="Arial"/>
        </w:rPr>
        <w:t xml:space="preserve"> care </w:t>
      </w:r>
      <w:r>
        <w:rPr>
          <w:rFonts w:ascii="Arial" w:hAnsi="Arial" w:cs="Arial"/>
        </w:rPr>
        <w:t>requirements</w:t>
      </w:r>
      <w:r w:rsidR="00EA30FF" w:rsidRPr="00EA30FF">
        <w:rPr>
          <w:rFonts w:ascii="Arial" w:hAnsi="Arial" w:cs="Arial"/>
        </w:rPr>
        <w:t xml:space="preserve"> and make referrals to the most appropriate community services</w:t>
      </w:r>
      <w:r>
        <w:rPr>
          <w:rFonts w:ascii="Arial" w:hAnsi="Arial" w:cs="Arial"/>
        </w:rPr>
        <w:t>.</w:t>
      </w:r>
      <w:r w:rsidR="00EA30FF" w:rsidRPr="00EA30FF">
        <w:rPr>
          <w:rFonts w:ascii="Arial" w:hAnsi="Arial" w:cs="Arial"/>
        </w:rPr>
        <w:t xml:space="preserve"> </w:t>
      </w:r>
    </w:p>
    <w:p w14:paraId="2BC82F6F" w14:textId="6C437231" w:rsidR="00132262" w:rsidRDefault="00132262">
      <w:pPr>
        <w:rPr>
          <w:rFonts w:ascii="Arial" w:hAnsi="Arial" w:cs="Arial"/>
        </w:rPr>
      </w:pPr>
    </w:p>
    <w:p w14:paraId="7280B8A2" w14:textId="7CD0C905" w:rsidR="00132262" w:rsidRPr="00303F91" w:rsidRDefault="00647C9D">
      <w:pPr>
        <w:rPr>
          <w:rFonts w:ascii="Arial" w:hAnsi="Arial" w:cs="Arial"/>
          <w:sz w:val="18"/>
        </w:rPr>
      </w:pPr>
      <w:r w:rsidRPr="00303F91">
        <w:rPr>
          <w:rFonts w:ascii="Arial" w:hAnsi="Arial" w:cs="Arial"/>
          <w:sz w:val="18"/>
        </w:rPr>
        <w:t>Please</w:t>
      </w:r>
      <w:r w:rsidR="00132262" w:rsidRPr="00303F91">
        <w:rPr>
          <w:rFonts w:ascii="Arial" w:hAnsi="Arial" w:cs="Arial"/>
          <w:sz w:val="18"/>
        </w:rPr>
        <w:t xml:space="preserve"> display</w:t>
      </w:r>
      <w:r w:rsidRPr="00303F91">
        <w:rPr>
          <w:rFonts w:ascii="Arial" w:hAnsi="Arial" w:cs="Arial"/>
          <w:sz w:val="18"/>
        </w:rPr>
        <w:t xml:space="preserve"> the following poster </w:t>
      </w:r>
      <w:r w:rsidR="00132262" w:rsidRPr="00303F91">
        <w:rPr>
          <w:rFonts w:ascii="Arial" w:hAnsi="Arial" w:cs="Arial"/>
          <w:sz w:val="18"/>
        </w:rPr>
        <w:t xml:space="preserve">in your staff areas </w:t>
      </w:r>
      <w:r w:rsidRPr="00303F91">
        <w:rPr>
          <w:rFonts w:ascii="Arial" w:hAnsi="Arial" w:cs="Arial"/>
          <w:sz w:val="18"/>
        </w:rPr>
        <w:t>to help identify when to refer to UCRT.</w:t>
      </w:r>
    </w:p>
    <w:p w14:paraId="126BBDA0" w14:textId="2EC75860" w:rsidR="00AF19F1" w:rsidRDefault="00AF19F1" w:rsidP="00AF19F1">
      <w:pPr>
        <w:jc w:val="center"/>
        <w:rPr>
          <w:rFonts w:ascii="Arial" w:hAnsi="Arial" w:cs="Arial"/>
          <w:b/>
          <w:color w:val="6A2387"/>
          <w:sz w:val="28"/>
        </w:rPr>
      </w:pPr>
      <w:r w:rsidRPr="00AF19F1">
        <w:rPr>
          <w:rFonts w:ascii="Arial" w:hAnsi="Arial" w:cs="Arial"/>
          <w:b/>
          <w:color w:val="6A2387"/>
          <w:sz w:val="28"/>
        </w:rPr>
        <w:lastRenderedPageBreak/>
        <w:t xml:space="preserve">How to get the right clinical support for your residents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7C9D" w:rsidRPr="00AF19F1" w14:paraId="2E4A3841" w14:textId="77777777" w:rsidTr="00647C9D">
        <w:tc>
          <w:tcPr>
            <w:tcW w:w="9016" w:type="dxa"/>
            <w:tcBorders>
              <w:top w:val="single" w:sz="4" w:space="0" w:color="CE1317"/>
              <w:left w:val="single" w:sz="4" w:space="0" w:color="CE1317"/>
              <w:bottom w:val="single" w:sz="4" w:space="0" w:color="CE1317"/>
              <w:right w:val="single" w:sz="4" w:space="0" w:color="CE1317"/>
            </w:tcBorders>
          </w:tcPr>
          <w:p w14:paraId="3384A2B8" w14:textId="52B4CD3C" w:rsidR="00647C9D" w:rsidRDefault="00647C9D" w:rsidP="00647C9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F19F1">
              <w:rPr>
                <w:rFonts w:ascii="Arial" w:hAnsi="Arial" w:cs="Arial"/>
                <w:b/>
                <w:color w:val="6A2387"/>
                <w:sz w:val="28"/>
              </w:rPr>
              <w:t xml:space="preserve">Emergency: </w:t>
            </w:r>
            <w:r w:rsidRPr="00AF19F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Call 999</w:t>
            </w:r>
            <w:r w:rsidRPr="00AF19F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AF19F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(unless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patient</w:t>
            </w:r>
            <w:r w:rsidRPr="00AF19F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is end of life – see below)</w:t>
            </w:r>
          </w:p>
          <w:p w14:paraId="11A6279C" w14:textId="02634EDB" w:rsidR="00647C9D" w:rsidRPr="00AF19F1" w:rsidRDefault="00647C9D" w:rsidP="00647C9D">
            <w:pPr>
              <w:rPr>
                <w:rFonts w:ascii="Arial" w:hAnsi="Arial" w:cs="Arial"/>
                <w:b/>
                <w:color w:val="6A2387"/>
                <w:sz w:val="28"/>
              </w:rPr>
            </w:pPr>
            <w:r w:rsidRPr="00AF19F1">
              <w:rPr>
                <w:rFonts w:ascii="Arial" w:hAnsi="Arial" w:cs="Arial"/>
                <w:sz w:val="24"/>
                <w:szCs w:val="24"/>
              </w:rPr>
              <w:t>New onset central chest pain/heart attack/cardiac arrest, stroke (face/arm weakness, speech problems), or sudden onset severe pain.</w:t>
            </w:r>
          </w:p>
        </w:tc>
      </w:tr>
      <w:tr w:rsidR="00647C9D" w:rsidRPr="00AF19F1" w14:paraId="701F9815" w14:textId="77777777" w:rsidTr="00647C9D">
        <w:tc>
          <w:tcPr>
            <w:tcW w:w="9016" w:type="dxa"/>
            <w:tcBorders>
              <w:top w:val="single" w:sz="4" w:space="0" w:color="CE1317"/>
              <w:left w:val="nil"/>
              <w:bottom w:val="single" w:sz="4" w:space="0" w:color="FDC619"/>
              <w:right w:val="nil"/>
            </w:tcBorders>
          </w:tcPr>
          <w:p w14:paraId="4F11921F" w14:textId="77777777" w:rsidR="00647C9D" w:rsidRPr="00AF19F1" w:rsidRDefault="00647C9D" w:rsidP="00647C9D">
            <w:pPr>
              <w:rPr>
                <w:rFonts w:ascii="Arial" w:hAnsi="Arial" w:cs="Arial"/>
                <w:b/>
                <w:color w:val="6A2387"/>
                <w:sz w:val="28"/>
              </w:rPr>
            </w:pPr>
          </w:p>
        </w:tc>
      </w:tr>
      <w:tr w:rsidR="00AF19F1" w:rsidRPr="00AF19F1" w14:paraId="6B54B786" w14:textId="77777777" w:rsidTr="00647C9D">
        <w:tc>
          <w:tcPr>
            <w:tcW w:w="9016" w:type="dxa"/>
            <w:tcBorders>
              <w:top w:val="single" w:sz="4" w:space="0" w:color="FDC619"/>
              <w:left w:val="single" w:sz="4" w:space="0" w:color="FDC619"/>
              <w:bottom w:val="single" w:sz="4" w:space="0" w:color="FDC619"/>
              <w:right w:val="single" w:sz="4" w:space="0" w:color="FDC619"/>
            </w:tcBorders>
          </w:tcPr>
          <w:p w14:paraId="0368ECE5" w14:textId="77777777" w:rsidR="00AF19F1" w:rsidRPr="00AF19F1" w:rsidRDefault="00AF19F1" w:rsidP="00B754E1">
            <w:pPr>
              <w:rPr>
                <w:rFonts w:ascii="Arial" w:hAnsi="Arial" w:cs="Arial"/>
              </w:rPr>
            </w:pPr>
            <w:r w:rsidRPr="00AF19F1">
              <w:rPr>
                <w:rFonts w:ascii="Arial" w:hAnsi="Arial" w:cs="Arial"/>
                <w:b/>
                <w:color w:val="6A2387"/>
                <w:sz w:val="28"/>
              </w:rPr>
              <w:t xml:space="preserve">First: </w:t>
            </w:r>
            <w:r w:rsidRPr="00AF19F1">
              <w:rPr>
                <w:rFonts w:ascii="Arial" w:hAnsi="Arial" w:cs="Arial"/>
              </w:rPr>
              <w:t>Review yellow emergency/advance care plan, and follow any relevant guidance.</w:t>
            </w:r>
          </w:p>
        </w:tc>
      </w:tr>
      <w:tr w:rsidR="00AF19F1" w:rsidRPr="00AF19F1" w14:paraId="584B6C5C" w14:textId="77777777" w:rsidTr="00647C9D">
        <w:tc>
          <w:tcPr>
            <w:tcW w:w="9016" w:type="dxa"/>
            <w:tcBorders>
              <w:top w:val="single" w:sz="4" w:space="0" w:color="FDC619"/>
              <w:left w:val="nil"/>
              <w:bottom w:val="single" w:sz="4" w:space="0" w:color="B4CC04"/>
              <w:right w:val="nil"/>
            </w:tcBorders>
          </w:tcPr>
          <w:p w14:paraId="49583739" w14:textId="77777777" w:rsidR="00AF19F1" w:rsidRPr="008B562E" w:rsidRDefault="00AF19F1" w:rsidP="00B754E1">
            <w:pPr>
              <w:rPr>
                <w:rFonts w:ascii="Arial" w:hAnsi="Arial" w:cs="Arial"/>
                <w:b/>
                <w:color w:val="6A2387"/>
                <w:sz w:val="16"/>
                <w:szCs w:val="16"/>
              </w:rPr>
            </w:pPr>
          </w:p>
        </w:tc>
      </w:tr>
      <w:tr w:rsidR="00AF19F1" w:rsidRPr="00AF19F1" w14:paraId="2443C44A" w14:textId="77777777" w:rsidTr="008B562E">
        <w:tc>
          <w:tcPr>
            <w:tcW w:w="9016" w:type="dxa"/>
            <w:tcBorders>
              <w:top w:val="single" w:sz="4" w:space="0" w:color="B4CC04"/>
              <w:left w:val="single" w:sz="4" w:space="0" w:color="B4CC04"/>
              <w:bottom w:val="single" w:sz="4" w:space="0" w:color="B4CC04"/>
              <w:right w:val="single" w:sz="4" w:space="0" w:color="B4CC04"/>
            </w:tcBorders>
          </w:tcPr>
          <w:p w14:paraId="40431281" w14:textId="77777777" w:rsidR="00303F91" w:rsidRDefault="00303F91" w:rsidP="00AF19F1">
            <w:pPr>
              <w:tabs>
                <w:tab w:val="left" w:pos="5425"/>
              </w:tabs>
              <w:rPr>
                <w:rFonts w:ascii="Arial" w:hAnsi="Arial" w:cs="Arial"/>
                <w:b/>
                <w:color w:val="B4CC04"/>
                <w:sz w:val="28"/>
              </w:rPr>
            </w:pPr>
            <w:r>
              <w:rPr>
                <w:rFonts w:ascii="Arial" w:hAnsi="Arial" w:cs="Arial"/>
                <w:b/>
                <w:color w:val="6A2387"/>
                <w:sz w:val="28"/>
              </w:rPr>
              <w:t>Urgent situation not requiring an ambulance</w:t>
            </w:r>
            <w:r w:rsidR="00AF19F1" w:rsidRPr="00AF19F1">
              <w:rPr>
                <w:rFonts w:ascii="Arial" w:hAnsi="Arial" w:cs="Arial"/>
                <w:b/>
                <w:color w:val="6A2387"/>
                <w:sz w:val="28"/>
              </w:rPr>
              <w:t xml:space="preserve">: </w:t>
            </w:r>
            <w:r w:rsidR="00AF19F1" w:rsidRPr="00AF19F1">
              <w:rPr>
                <w:rFonts w:ascii="Arial" w:hAnsi="Arial" w:cs="Arial"/>
                <w:b/>
                <w:color w:val="B4CC04"/>
                <w:sz w:val="28"/>
              </w:rPr>
              <w:t>Call UCRT</w:t>
            </w:r>
            <w:r w:rsidR="00AF19F1">
              <w:rPr>
                <w:rFonts w:ascii="Arial" w:hAnsi="Arial" w:cs="Arial"/>
                <w:b/>
                <w:color w:val="B4CC04"/>
                <w:sz w:val="28"/>
              </w:rPr>
              <w:t xml:space="preserve"> </w:t>
            </w:r>
          </w:p>
          <w:p w14:paraId="13DCE866" w14:textId="2B8FA1E8" w:rsidR="00AF19F1" w:rsidRDefault="00AF19F1" w:rsidP="00303F91">
            <w:pPr>
              <w:tabs>
                <w:tab w:val="left" w:pos="5425"/>
              </w:tabs>
              <w:jc w:val="center"/>
              <w:rPr>
                <w:rFonts w:ascii="Arial" w:hAnsi="Arial" w:cs="Arial"/>
                <w:b/>
                <w:color w:val="B4CC04"/>
                <w:sz w:val="28"/>
              </w:rPr>
            </w:pPr>
            <w:r w:rsidRPr="00AF19F1">
              <w:rPr>
                <w:rFonts w:ascii="Arial" w:hAnsi="Arial" w:cs="Arial"/>
                <w:b/>
                <w:color w:val="B4CC04"/>
                <w:sz w:val="28"/>
              </w:rPr>
              <w:t>0344 257 3951</w:t>
            </w:r>
          </w:p>
          <w:p w14:paraId="0DEA934A" w14:textId="77777777" w:rsidR="00647C9D" w:rsidRPr="00647C9D" w:rsidRDefault="00647C9D" w:rsidP="00132262">
            <w:pPr>
              <w:rPr>
                <w:rFonts w:ascii="Arial" w:hAnsi="Arial" w:cs="Arial"/>
                <w:b/>
                <w:bCs/>
                <w:color w:val="000000" w:themeColor="text1"/>
                <w:sz w:val="8"/>
              </w:rPr>
            </w:pPr>
          </w:p>
          <w:p w14:paraId="1CC3B408" w14:textId="7D324E16" w:rsidR="00132262" w:rsidRPr="00132262" w:rsidRDefault="00132262" w:rsidP="0013226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Indicators may include:</w:t>
            </w:r>
          </w:p>
          <w:p w14:paraId="346E5DB7" w14:textId="5EA5E15E" w:rsidR="00AF19F1" w:rsidRPr="00AF19F1" w:rsidRDefault="00AF19F1" w:rsidP="00AF19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F19F1">
              <w:rPr>
                <w:rFonts w:ascii="Arial" w:hAnsi="Arial" w:cs="Arial"/>
                <w:b/>
                <w:bCs/>
                <w:color w:val="000000" w:themeColor="text1"/>
              </w:rPr>
              <w:t>Fall</w:t>
            </w:r>
            <w:r w:rsidR="004D22A0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 w:rsidR="004D22A0" w:rsidRPr="004D22A0">
              <w:rPr>
                <w:rFonts w:ascii="Arial" w:hAnsi="Arial" w:cs="Arial"/>
                <w:bCs/>
                <w:color w:val="000000" w:themeColor="text1"/>
              </w:rPr>
              <w:t>w</w:t>
            </w:r>
            <w:r w:rsidRPr="00AF19F1">
              <w:rPr>
                <w:rFonts w:ascii="Arial" w:hAnsi="Arial" w:cs="Arial"/>
                <w:bCs/>
                <w:color w:val="000000" w:themeColor="text1"/>
              </w:rPr>
              <w:t>ith no apparent serious injury or loss on consciousness</w:t>
            </w:r>
            <w:r w:rsidR="004D22A0">
              <w:rPr>
                <w:rFonts w:ascii="Arial" w:hAnsi="Arial" w:cs="Arial"/>
                <w:bCs/>
                <w:color w:val="000000" w:themeColor="text1"/>
              </w:rPr>
              <w:t>.</w:t>
            </w:r>
            <w:r w:rsidRPr="00AF19F1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090E0F40" w14:textId="5DDC5203" w:rsidR="00AF19F1" w:rsidRPr="0077080C" w:rsidRDefault="00AF19F1" w:rsidP="00AF19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080C">
              <w:rPr>
                <w:rFonts w:ascii="Arial" w:hAnsi="Arial" w:cs="Arial"/>
                <w:b/>
                <w:bCs/>
                <w:color w:val="000000" w:themeColor="text1"/>
              </w:rPr>
              <w:t>Mobility</w:t>
            </w:r>
            <w:r w:rsidR="004D22A0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 w:rsidR="004D22A0">
              <w:rPr>
                <w:rFonts w:ascii="Arial" w:hAnsi="Arial" w:cs="Arial"/>
                <w:bCs/>
                <w:color w:val="000000" w:themeColor="text1"/>
              </w:rPr>
              <w:t>l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ess </w:t>
            </w:r>
            <w:r w:rsidRPr="0077080C">
              <w:rPr>
                <w:rFonts w:ascii="Arial" w:hAnsi="Arial" w:cs="Arial"/>
                <w:bCs/>
                <w:color w:val="000000" w:themeColor="text1"/>
              </w:rPr>
              <w:t>mobile / less coordinated</w:t>
            </w:r>
            <w:r w:rsidR="004D22A0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7B6BAE96" w14:textId="6843246A" w:rsidR="00AF19F1" w:rsidRPr="00CE72A9" w:rsidRDefault="00AF19F1" w:rsidP="00AF19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CE72A9">
              <w:rPr>
                <w:rFonts w:ascii="Arial" w:hAnsi="Arial" w:cs="Arial"/>
                <w:b/>
                <w:bCs/>
                <w:color w:val="000000" w:themeColor="text1"/>
              </w:rPr>
              <w:t>Pain</w:t>
            </w:r>
            <w:r w:rsidR="004D22A0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 w:rsidRPr="00CE72A9">
              <w:rPr>
                <w:rFonts w:ascii="Arial" w:hAnsi="Arial" w:cs="Arial"/>
                <w:color w:val="000000" w:themeColor="text1"/>
              </w:rPr>
              <w:t>increased or new onset of mild/moderate pain</w:t>
            </w:r>
            <w:r w:rsidR="004D22A0">
              <w:rPr>
                <w:rFonts w:ascii="Arial" w:hAnsi="Arial" w:cs="Arial"/>
                <w:color w:val="000000" w:themeColor="text1"/>
              </w:rPr>
              <w:t>.</w:t>
            </w:r>
            <w:r w:rsidRPr="00CE72A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D15B45D" w14:textId="72D8E2DA" w:rsidR="00AF19F1" w:rsidRPr="00CE72A9" w:rsidRDefault="00AF19F1" w:rsidP="00AF19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CE72A9">
              <w:rPr>
                <w:rFonts w:ascii="Arial" w:hAnsi="Arial" w:cs="Arial"/>
                <w:b/>
                <w:bCs/>
                <w:color w:val="000000" w:themeColor="text1"/>
              </w:rPr>
              <w:t>Breathing</w:t>
            </w:r>
            <w:r w:rsidR="004D22A0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 w:rsidR="004D22A0">
              <w:rPr>
                <w:rFonts w:ascii="Arial" w:hAnsi="Arial" w:cs="Arial"/>
                <w:color w:val="000000" w:themeColor="text1"/>
              </w:rPr>
              <w:t>w</w:t>
            </w:r>
            <w:r w:rsidRPr="00CE72A9">
              <w:rPr>
                <w:rFonts w:ascii="Arial" w:hAnsi="Arial" w:cs="Arial"/>
                <w:color w:val="000000" w:themeColor="text1"/>
              </w:rPr>
              <w:t>orsening shortness of breath, can’t talk in sentences, chestiness or fast breathing</w:t>
            </w:r>
            <w:r w:rsidR="004D22A0">
              <w:rPr>
                <w:rFonts w:ascii="Arial" w:hAnsi="Arial" w:cs="Arial"/>
                <w:color w:val="000000" w:themeColor="text1"/>
              </w:rPr>
              <w:t>.</w:t>
            </w:r>
          </w:p>
          <w:p w14:paraId="74B547FF" w14:textId="0583B810" w:rsidR="00AF19F1" w:rsidRPr="00CE72A9" w:rsidRDefault="00AF19F1" w:rsidP="00AF19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CE72A9">
              <w:rPr>
                <w:rFonts w:ascii="Arial" w:hAnsi="Arial" w:cs="Arial"/>
                <w:b/>
                <w:bCs/>
                <w:color w:val="000000" w:themeColor="text1"/>
              </w:rPr>
              <w:t>Behaviour</w:t>
            </w:r>
            <w:r w:rsidR="004D22A0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  <w:r w:rsidRPr="00CE72A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D22A0">
              <w:rPr>
                <w:rFonts w:ascii="Arial" w:hAnsi="Arial" w:cs="Arial"/>
                <w:color w:val="000000" w:themeColor="text1"/>
              </w:rPr>
              <w:t>m</w:t>
            </w:r>
            <w:r w:rsidRPr="00CE72A9">
              <w:rPr>
                <w:rFonts w:ascii="Arial" w:hAnsi="Arial" w:cs="Arial"/>
                <w:color w:val="000000" w:themeColor="text1"/>
              </w:rPr>
              <w:t>ore sleepy / lethargic, withdrawn or anxious / agitated, increasing or new confusion, less alert or just not themselves</w:t>
            </w:r>
            <w:r w:rsidR="004D22A0">
              <w:rPr>
                <w:rFonts w:ascii="Arial" w:hAnsi="Arial" w:cs="Arial"/>
                <w:color w:val="000000" w:themeColor="text1"/>
              </w:rPr>
              <w:t>.</w:t>
            </w:r>
          </w:p>
          <w:p w14:paraId="6997F759" w14:textId="25CD179D" w:rsidR="00AF19F1" w:rsidRPr="00CE72A9" w:rsidRDefault="00AF19F1" w:rsidP="00AF19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CE72A9">
              <w:rPr>
                <w:rFonts w:ascii="Arial" w:hAnsi="Arial" w:cs="Arial"/>
                <w:b/>
                <w:bCs/>
                <w:color w:val="000000" w:themeColor="text1"/>
              </w:rPr>
              <w:t>Skin</w:t>
            </w:r>
            <w:r w:rsidR="004D22A0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 w:rsidR="004D22A0" w:rsidRPr="004D22A0">
              <w:rPr>
                <w:rFonts w:ascii="Arial" w:hAnsi="Arial" w:cs="Arial"/>
                <w:bCs/>
                <w:color w:val="000000" w:themeColor="text1"/>
              </w:rPr>
              <w:t>co</w:t>
            </w:r>
            <w:r w:rsidRPr="00CE72A9">
              <w:rPr>
                <w:rFonts w:ascii="Arial" w:hAnsi="Arial" w:cs="Arial"/>
                <w:color w:val="000000" w:themeColor="text1"/>
              </w:rPr>
              <w:t>ld hands / feet; worsening skin colour, puffiness / swelling, mottling or rash, dry skin / lips</w:t>
            </w:r>
            <w:r w:rsidR="004D22A0">
              <w:rPr>
                <w:rFonts w:ascii="Arial" w:hAnsi="Arial" w:cs="Arial"/>
                <w:color w:val="000000" w:themeColor="text1"/>
              </w:rPr>
              <w:t>.</w:t>
            </w:r>
          </w:p>
          <w:p w14:paraId="05F8F8F6" w14:textId="6A7CAAC2" w:rsidR="00AF19F1" w:rsidRPr="00CE72A9" w:rsidRDefault="00AF19F1" w:rsidP="00AF19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CE72A9">
              <w:rPr>
                <w:rFonts w:ascii="Arial" w:hAnsi="Arial" w:cs="Arial"/>
                <w:b/>
                <w:bCs/>
                <w:color w:val="000000" w:themeColor="text1"/>
              </w:rPr>
              <w:t>Observations</w:t>
            </w:r>
            <w:r w:rsidR="004D22A0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 w:rsidRPr="00CE72A9">
              <w:rPr>
                <w:rFonts w:ascii="Arial" w:hAnsi="Arial" w:cs="Arial"/>
                <w:color w:val="000000" w:themeColor="text1"/>
              </w:rPr>
              <w:t>significantly different from normal, including blood sugar</w:t>
            </w:r>
            <w:r w:rsidR="004D22A0">
              <w:rPr>
                <w:rFonts w:ascii="Arial" w:hAnsi="Arial" w:cs="Arial"/>
                <w:color w:val="000000" w:themeColor="text1"/>
              </w:rPr>
              <w:t>.</w:t>
            </w:r>
          </w:p>
          <w:p w14:paraId="3B73B0DC" w14:textId="33DAE4BF" w:rsidR="00AF19F1" w:rsidRPr="00CE72A9" w:rsidRDefault="00AF19F1" w:rsidP="00AF19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CE72A9">
              <w:rPr>
                <w:rFonts w:ascii="Arial" w:hAnsi="Arial" w:cs="Arial"/>
                <w:b/>
                <w:bCs/>
                <w:color w:val="000000" w:themeColor="text1"/>
              </w:rPr>
              <w:t>Fever</w:t>
            </w:r>
            <w:r w:rsidR="004D22A0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  <w:r w:rsidRPr="00CE72A9">
              <w:rPr>
                <w:rFonts w:ascii="Arial" w:hAnsi="Arial" w:cs="Arial"/>
                <w:color w:val="000000" w:themeColor="text1"/>
              </w:rPr>
              <w:t xml:space="preserve"> Shivery, fever or feels hot, cold or clammy</w:t>
            </w:r>
            <w:r w:rsidR="004D22A0">
              <w:rPr>
                <w:rFonts w:ascii="Arial" w:hAnsi="Arial" w:cs="Arial"/>
                <w:color w:val="000000" w:themeColor="text1"/>
              </w:rPr>
              <w:t>.</w:t>
            </w:r>
          </w:p>
          <w:p w14:paraId="6054CA4D" w14:textId="6F863BFD" w:rsidR="00AF19F1" w:rsidRPr="00CE72A9" w:rsidRDefault="00AF19F1" w:rsidP="00AF19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CE72A9">
              <w:rPr>
                <w:rFonts w:ascii="Arial" w:hAnsi="Arial" w:cs="Arial"/>
                <w:b/>
                <w:bCs/>
                <w:color w:val="000000" w:themeColor="text1"/>
              </w:rPr>
              <w:t>Appetite</w:t>
            </w:r>
            <w:r w:rsidR="004D22A0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  <w:r w:rsidRPr="00CE72A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D22A0">
              <w:rPr>
                <w:rFonts w:ascii="Arial" w:hAnsi="Arial" w:cs="Arial"/>
                <w:color w:val="000000" w:themeColor="text1"/>
              </w:rPr>
              <w:t>s</w:t>
            </w:r>
            <w:r w:rsidRPr="00CE72A9">
              <w:rPr>
                <w:rFonts w:ascii="Arial" w:hAnsi="Arial" w:cs="Arial"/>
                <w:color w:val="000000" w:themeColor="text1"/>
              </w:rPr>
              <w:t>uddenly off food, reduced appetite, reduced food intake, vomiting</w:t>
            </w:r>
            <w:r w:rsidR="004D22A0">
              <w:rPr>
                <w:rFonts w:ascii="Arial" w:hAnsi="Arial" w:cs="Arial"/>
                <w:color w:val="000000" w:themeColor="text1"/>
              </w:rPr>
              <w:t>.</w:t>
            </w:r>
          </w:p>
          <w:p w14:paraId="63ED5E33" w14:textId="6ECF67F1" w:rsidR="00AF19F1" w:rsidRPr="00AF19F1" w:rsidRDefault="00AF19F1" w:rsidP="008B56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E72A9">
              <w:rPr>
                <w:rFonts w:ascii="Arial" w:hAnsi="Arial" w:cs="Arial"/>
                <w:b/>
                <w:bCs/>
                <w:color w:val="000000" w:themeColor="text1"/>
              </w:rPr>
              <w:t>Elimination</w:t>
            </w:r>
            <w:r w:rsidR="004D22A0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  <w:r w:rsidRPr="00CE72A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D22A0">
              <w:rPr>
                <w:rFonts w:ascii="Arial" w:hAnsi="Arial" w:cs="Arial"/>
                <w:color w:val="000000" w:themeColor="text1"/>
              </w:rPr>
              <w:t>n</w:t>
            </w:r>
            <w:r w:rsidRPr="00CE72A9">
              <w:rPr>
                <w:rFonts w:ascii="Arial" w:hAnsi="Arial" w:cs="Arial"/>
                <w:color w:val="000000" w:themeColor="text1"/>
              </w:rPr>
              <w:t>ew offensive smell</w:t>
            </w:r>
            <w:r w:rsidR="004D22A0">
              <w:rPr>
                <w:rFonts w:ascii="Arial" w:hAnsi="Arial" w:cs="Arial"/>
                <w:color w:val="000000" w:themeColor="text1"/>
              </w:rPr>
              <w:t>ing</w:t>
            </w:r>
            <w:r w:rsidRPr="00CE72A9">
              <w:rPr>
                <w:rFonts w:ascii="Arial" w:hAnsi="Arial" w:cs="Arial"/>
                <w:color w:val="000000" w:themeColor="text1"/>
              </w:rPr>
              <w:t xml:space="preserve"> urine / can’t pass urine</w:t>
            </w:r>
            <w:r w:rsidR="004D22A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E72A9">
              <w:rPr>
                <w:rFonts w:ascii="Arial" w:hAnsi="Arial" w:cs="Arial"/>
                <w:color w:val="000000" w:themeColor="text1"/>
              </w:rPr>
              <w:t>/ reduced catheter output, diarrhoea</w:t>
            </w:r>
            <w:r w:rsidR="004D22A0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AF19F1" w:rsidRPr="00AF19F1" w14:paraId="6FA7A720" w14:textId="77777777" w:rsidTr="008B562E">
        <w:tc>
          <w:tcPr>
            <w:tcW w:w="9016" w:type="dxa"/>
            <w:tcBorders>
              <w:top w:val="single" w:sz="4" w:space="0" w:color="B4CC04"/>
              <w:left w:val="nil"/>
              <w:right w:val="nil"/>
            </w:tcBorders>
          </w:tcPr>
          <w:p w14:paraId="456C87EF" w14:textId="77777777" w:rsidR="00AF19F1" w:rsidRPr="008B562E" w:rsidRDefault="00AF19F1" w:rsidP="00AF19F1">
            <w:pPr>
              <w:tabs>
                <w:tab w:val="left" w:pos="5425"/>
              </w:tabs>
              <w:rPr>
                <w:rFonts w:ascii="Arial" w:hAnsi="Arial" w:cs="Arial"/>
                <w:b/>
                <w:color w:val="6A2387"/>
                <w:sz w:val="16"/>
                <w:szCs w:val="16"/>
              </w:rPr>
            </w:pPr>
          </w:p>
        </w:tc>
      </w:tr>
      <w:tr w:rsidR="00AF19F1" w:rsidRPr="00AF19F1" w14:paraId="3DA9D096" w14:textId="77777777" w:rsidTr="00AF19F1">
        <w:tc>
          <w:tcPr>
            <w:tcW w:w="9016" w:type="dxa"/>
          </w:tcPr>
          <w:p w14:paraId="1C1A7290" w14:textId="05BD159B" w:rsidR="00AF19F1" w:rsidRPr="00AF19F1" w:rsidRDefault="00AF19F1" w:rsidP="00F642C2">
            <w:pPr>
              <w:rPr>
                <w:rFonts w:ascii="Arial" w:hAnsi="Arial" w:cs="Arial"/>
                <w:b/>
                <w:color w:val="6A2387"/>
                <w:sz w:val="28"/>
              </w:rPr>
            </w:pPr>
            <w:r w:rsidRPr="00AF19F1">
              <w:rPr>
                <w:rFonts w:ascii="Arial" w:hAnsi="Arial" w:cs="Arial"/>
                <w:b/>
                <w:color w:val="6A2387"/>
                <w:sz w:val="28"/>
              </w:rPr>
              <w:t>Stable resident with general health concern</w:t>
            </w:r>
            <w:r>
              <w:rPr>
                <w:rFonts w:ascii="Arial" w:hAnsi="Arial" w:cs="Arial"/>
                <w:b/>
                <w:color w:val="6A2387"/>
                <w:sz w:val="28"/>
              </w:rPr>
              <w:t xml:space="preserve">: </w:t>
            </w:r>
            <w:r w:rsidR="00F642C2" w:rsidRPr="00F642C2">
              <w:rPr>
                <w:rFonts w:ascii="Arial" w:hAnsi="Arial" w:cs="Arial"/>
                <w:b/>
                <w:sz w:val="28"/>
              </w:rPr>
              <w:t xml:space="preserve">GP </w:t>
            </w:r>
            <w:r w:rsidR="00F642C2" w:rsidRPr="00F642C2">
              <w:rPr>
                <w:rFonts w:ascii="Arial" w:hAnsi="Arial" w:cs="Arial"/>
              </w:rPr>
              <w:t>(</w:t>
            </w:r>
            <w:r w:rsidRPr="00F642C2">
              <w:rPr>
                <w:rFonts w:ascii="Arial" w:hAnsi="Arial" w:cs="Arial"/>
              </w:rPr>
              <w:t>a</w:t>
            </w:r>
            <w:r w:rsidRPr="00F642C2">
              <w:rPr>
                <w:rFonts w:ascii="Arial" w:hAnsi="Arial" w:cs="Arial"/>
                <w:color w:val="000000" w:themeColor="text1"/>
              </w:rPr>
              <w:t xml:space="preserve">dd resident to </w:t>
            </w:r>
            <w:r w:rsidR="00F642C2" w:rsidRPr="00F642C2">
              <w:rPr>
                <w:rFonts w:ascii="Arial" w:hAnsi="Arial" w:cs="Arial"/>
                <w:color w:val="000000" w:themeColor="text1"/>
              </w:rPr>
              <w:t>the next GP weekly home round</w:t>
            </w:r>
            <w:r w:rsidRPr="00F642C2">
              <w:rPr>
                <w:rFonts w:ascii="Arial" w:hAnsi="Arial" w:cs="Arial"/>
                <w:color w:val="000000" w:themeColor="text1"/>
              </w:rPr>
              <w:t>.</w:t>
            </w:r>
            <w:r w:rsidR="00F642C2" w:rsidRPr="00F642C2">
              <w:rPr>
                <w:rFonts w:ascii="Arial" w:hAnsi="Arial" w:cs="Arial"/>
                <w:color w:val="000000" w:themeColor="text1"/>
              </w:rPr>
              <w:t xml:space="preserve">) </w:t>
            </w:r>
            <w:r w:rsidR="000C2B65" w:rsidRPr="00F642C2">
              <w:rPr>
                <w:rFonts w:ascii="Arial" w:hAnsi="Arial" w:cs="Arial"/>
                <w:color w:val="000000" w:themeColor="text1"/>
              </w:rPr>
              <w:t>E.g.</w:t>
            </w:r>
            <w:r w:rsidR="000C2B65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F642C2">
              <w:rPr>
                <w:rFonts w:ascii="Arial" w:hAnsi="Arial" w:cs="Arial"/>
                <w:color w:val="000000" w:themeColor="text1"/>
              </w:rPr>
              <w:t>medication review, skin condition</w:t>
            </w:r>
            <w:r w:rsidRPr="00AF19F1">
              <w:rPr>
                <w:rFonts w:ascii="Arial" w:hAnsi="Arial" w:cs="Arial"/>
                <w:color w:val="000000" w:themeColor="text1"/>
              </w:rPr>
              <w:t>, chronic pain review, general deterioration in health, weight loss.</w:t>
            </w:r>
          </w:p>
        </w:tc>
      </w:tr>
      <w:tr w:rsidR="00F642C2" w:rsidRPr="00AF19F1" w14:paraId="1747A01F" w14:textId="77777777" w:rsidTr="008B562E">
        <w:tc>
          <w:tcPr>
            <w:tcW w:w="9016" w:type="dxa"/>
            <w:tcBorders>
              <w:left w:val="nil"/>
              <w:right w:val="nil"/>
            </w:tcBorders>
          </w:tcPr>
          <w:p w14:paraId="53F2738C" w14:textId="77777777" w:rsidR="00F642C2" w:rsidRPr="008B562E" w:rsidRDefault="00F642C2" w:rsidP="00F642C2">
            <w:pPr>
              <w:rPr>
                <w:rFonts w:ascii="Arial" w:hAnsi="Arial" w:cs="Arial"/>
                <w:b/>
                <w:color w:val="6A2387"/>
                <w:sz w:val="16"/>
                <w:szCs w:val="16"/>
              </w:rPr>
            </w:pPr>
          </w:p>
        </w:tc>
      </w:tr>
      <w:tr w:rsidR="00F642C2" w:rsidRPr="00AF19F1" w14:paraId="37569A0F" w14:textId="77777777" w:rsidTr="00AF19F1">
        <w:tc>
          <w:tcPr>
            <w:tcW w:w="9016" w:type="dxa"/>
          </w:tcPr>
          <w:p w14:paraId="6916AE11" w14:textId="7C606738" w:rsidR="00F642C2" w:rsidRPr="00F642C2" w:rsidRDefault="00F642C2" w:rsidP="00F642C2">
            <w:pPr>
              <w:rPr>
                <w:rFonts w:ascii="Arial" w:hAnsi="Arial" w:cs="Arial"/>
                <w:b/>
                <w:color w:val="6A2387"/>
                <w:sz w:val="28"/>
              </w:rPr>
            </w:pPr>
            <w:r w:rsidRPr="00F642C2">
              <w:rPr>
                <w:rFonts w:ascii="Arial" w:hAnsi="Arial" w:cs="Arial"/>
                <w:b/>
                <w:color w:val="6A2387"/>
                <w:sz w:val="28"/>
              </w:rPr>
              <w:t>Palliative resident with distressing symptom</w:t>
            </w:r>
            <w:r>
              <w:rPr>
                <w:rFonts w:ascii="Arial" w:hAnsi="Arial" w:cs="Arial"/>
                <w:b/>
                <w:color w:val="6A2387"/>
                <w:sz w:val="28"/>
              </w:rPr>
              <w:t xml:space="preserve">s: </w:t>
            </w:r>
          </w:p>
          <w:p w14:paraId="0EC85AF8" w14:textId="64914078" w:rsidR="00F642C2" w:rsidRPr="00F642C2" w:rsidRDefault="00081B6F" w:rsidP="00081B6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the resident is already under the care of a district nursing or hospice service for end of life care, contact the service f</w:t>
            </w:r>
            <w:r w:rsidR="00F642C2" w:rsidRPr="00F642C2">
              <w:rPr>
                <w:rFonts w:ascii="Arial" w:hAnsi="Arial" w:cs="Arial"/>
                <w:color w:val="000000" w:themeColor="text1"/>
              </w:rPr>
              <w:t>or clinical advice and support</w:t>
            </w:r>
            <w:r>
              <w:rPr>
                <w:rFonts w:ascii="Arial" w:hAnsi="Arial" w:cs="Arial"/>
                <w:color w:val="000000" w:themeColor="text1"/>
              </w:rPr>
              <w:t>. (If resident is not known to a service, for urgent end of life care refer to UCRT as below.)</w:t>
            </w:r>
          </w:p>
        </w:tc>
      </w:tr>
    </w:tbl>
    <w:p w14:paraId="3B0671C8" w14:textId="1BBF0133" w:rsidR="00AF19F1" w:rsidRDefault="00AF19F1" w:rsidP="00AF19F1">
      <w:pPr>
        <w:spacing w:line="240" w:lineRule="auto"/>
        <w:rPr>
          <w:rFonts w:ascii="Arial" w:hAnsi="Arial" w:cs="Arial"/>
          <w:b/>
        </w:rPr>
      </w:pPr>
    </w:p>
    <w:p w14:paraId="673E8919" w14:textId="3CF13441" w:rsidR="008B562E" w:rsidRDefault="004D22A0" w:rsidP="008B562E">
      <w:pPr>
        <w:jc w:val="center"/>
        <w:rPr>
          <w:rFonts w:ascii="Arial" w:hAnsi="Arial" w:cs="Arial"/>
          <w:b/>
          <w:color w:val="6A2387"/>
          <w:sz w:val="28"/>
        </w:rPr>
      </w:pPr>
      <w:r>
        <w:rPr>
          <w:rFonts w:ascii="Arial" w:hAnsi="Arial" w:cs="Arial"/>
          <w:b/>
          <w:color w:val="6A2387"/>
          <w:sz w:val="28"/>
        </w:rPr>
        <w:t>T</w:t>
      </w:r>
      <w:r w:rsidR="00AF19F1" w:rsidRPr="00AF19F1">
        <w:rPr>
          <w:rFonts w:ascii="Arial" w:hAnsi="Arial" w:cs="Arial"/>
          <w:b/>
          <w:color w:val="6A2387"/>
          <w:sz w:val="28"/>
        </w:rPr>
        <w:t>o refer to UCRT:</w:t>
      </w:r>
      <w:r w:rsidR="008B562E">
        <w:rPr>
          <w:rFonts w:ascii="Arial" w:hAnsi="Arial" w:cs="Arial"/>
          <w:b/>
          <w:color w:val="6A2387"/>
          <w:sz w:val="28"/>
        </w:rPr>
        <w:t xml:space="preserve"> </w:t>
      </w:r>
      <w:r>
        <w:rPr>
          <w:rFonts w:ascii="Arial" w:hAnsi="Arial" w:cs="Arial"/>
          <w:b/>
          <w:color w:val="6A2387"/>
          <w:sz w:val="28"/>
        </w:rPr>
        <w:t>c</w:t>
      </w:r>
      <w:r w:rsidR="00AF19F1" w:rsidRPr="008B562E">
        <w:rPr>
          <w:rFonts w:ascii="Arial" w:hAnsi="Arial" w:cs="Arial"/>
          <w:b/>
          <w:color w:val="6A2387"/>
          <w:sz w:val="28"/>
        </w:rPr>
        <w:t>all 0344 257 3951</w:t>
      </w:r>
    </w:p>
    <w:p w14:paraId="2DF8FCE2" w14:textId="17425834" w:rsidR="00AF19F1" w:rsidRPr="008B562E" w:rsidRDefault="00AF19F1" w:rsidP="008B562E">
      <w:pPr>
        <w:spacing w:line="240" w:lineRule="auto"/>
        <w:jc w:val="center"/>
        <w:rPr>
          <w:rFonts w:ascii="Arial" w:hAnsi="Arial" w:cs="Arial"/>
          <w:b/>
          <w:color w:val="6A2387"/>
          <w:sz w:val="28"/>
        </w:rPr>
      </w:pPr>
      <w:r w:rsidRPr="008B562E">
        <w:rPr>
          <w:rFonts w:ascii="Arial" w:hAnsi="Arial" w:cs="Arial"/>
          <w:b/>
          <w:color w:val="6A2387"/>
          <w:sz w:val="28"/>
        </w:rPr>
        <w:t>8am-8pm</w:t>
      </w:r>
      <w:r w:rsidR="00F642C2" w:rsidRPr="008B562E">
        <w:rPr>
          <w:rFonts w:ascii="Arial" w:hAnsi="Arial" w:cs="Arial"/>
          <w:b/>
          <w:color w:val="6A2387"/>
          <w:sz w:val="28"/>
        </w:rPr>
        <w:t>, 7 days a week</w:t>
      </w:r>
      <w:r w:rsidRPr="008B562E">
        <w:rPr>
          <w:rFonts w:ascii="Arial" w:hAnsi="Arial" w:cs="Arial"/>
          <w:b/>
          <w:color w:val="6A2387"/>
          <w:sz w:val="28"/>
        </w:rPr>
        <w:t xml:space="preserve">. </w:t>
      </w:r>
      <w:r w:rsidR="00F642C2" w:rsidRPr="008B562E">
        <w:rPr>
          <w:rFonts w:ascii="Arial" w:hAnsi="Arial" w:cs="Arial"/>
          <w:b/>
          <w:color w:val="6A2387"/>
          <w:sz w:val="28"/>
        </w:rPr>
        <w:t>R</w:t>
      </w:r>
      <w:r w:rsidRPr="008B562E">
        <w:rPr>
          <w:rFonts w:ascii="Arial" w:hAnsi="Arial" w:cs="Arial"/>
          <w:b/>
          <w:color w:val="6A2387"/>
          <w:sz w:val="28"/>
        </w:rPr>
        <w:t>esponse</w:t>
      </w:r>
      <w:r w:rsidR="00F642C2" w:rsidRPr="008B562E">
        <w:rPr>
          <w:rFonts w:ascii="Arial" w:hAnsi="Arial" w:cs="Arial"/>
          <w:b/>
          <w:color w:val="6A2387"/>
          <w:sz w:val="28"/>
        </w:rPr>
        <w:t xml:space="preserve"> within 2 hours</w:t>
      </w:r>
      <w:r w:rsidRPr="008B562E">
        <w:rPr>
          <w:rFonts w:ascii="Arial" w:hAnsi="Arial" w:cs="Arial"/>
          <w:b/>
          <w:color w:val="6A2387"/>
          <w:sz w:val="28"/>
        </w:rPr>
        <w:t>.</w:t>
      </w:r>
    </w:p>
    <w:p w14:paraId="53A373ED" w14:textId="3E2CDEF1" w:rsidR="00F642C2" w:rsidRPr="00F642C2" w:rsidRDefault="00F642C2" w:rsidP="004D22A0">
      <w:pPr>
        <w:pStyle w:val="ListParagraph"/>
        <w:spacing w:before="240"/>
        <w:ind w:left="0"/>
        <w:rPr>
          <w:rFonts w:ascii="Arial" w:hAnsi="Arial" w:cs="Arial"/>
          <w:b/>
          <w:color w:val="000000" w:themeColor="text1"/>
        </w:rPr>
      </w:pPr>
      <w:r w:rsidRPr="00F642C2">
        <w:rPr>
          <w:rFonts w:ascii="Arial" w:hAnsi="Arial" w:cs="Arial"/>
          <w:b/>
          <w:color w:val="000000" w:themeColor="text1"/>
        </w:rPr>
        <w:t>Complete the “</w:t>
      </w:r>
      <w:r w:rsidRPr="00F642C2">
        <w:rPr>
          <w:rFonts w:ascii="Arial" w:hAnsi="Arial" w:cs="Arial"/>
          <w:b/>
          <w:color w:val="6A2387"/>
          <w:sz w:val="28"/>
        </w:rPr>
        <w:t>SBAR</w:t>
      </w:r>
      <w:r w:rsidRPr="00F642C2">
        <w:rPr>
          <w:rFonts w:ascii="Arial" w:hAnsi="Arial" w:cs="Arial"/>
          <w:b/>
          <w:color w:val="000000" w:themeColor="text1"/>
        </w:rPr>
        <w:t>” before phoning, and document everything in the care plan</w:t>
      </w:r>
      <w:r>
        <w:rPr>
          <w:rFonts w:ascii="Arial" w:hAnsi="Arial" w:cs="Arial"/>
          <w:b/>
          <w:color w:val="000000" w:themeColor="text1"/>
        </w:rPr>
        <w:t>:</w:t>
      </w:r>
    </w:p>
    <w:p w14:paraId="40A32889" w14:textId="20F6C0CD" w:rsidR="00F642C2" w:rsidRPr="00F642C2" w:rsidRDefault="00F642C2" w:rsidP="00F642C2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F642C2">
        <w:rPr>
          <w:rFonts w:ascii="Arial" w:hAnsi="Arial" w:cs="Arial"/>
          <w:b/>
          <w:color w:val="6A2387"/>
          <w:sz w:val="28"/>
        </w:rPr>
        <w:t>S</w:t>
      </w:r>
      <w:r w:rsidRPr="00F642C2">
        <w:rPr>
          <w:rFonts w:ascii="Arial" w:hAnsi="Arial" w:cs="Arial"/>
          <w:color w:val="000000" w:themeColor="text1"/>
        </w:rPr>
        <w:t>ITUATION</w:t>
      </w:r>
      <w:r>
        <w:rPr>
          <w:rFonts w:ascii="Arial" w:hAnsi="Arial" w:cs="Arial"/>
          <w:color w:val="000000" w:themeColor="text1"/>
        </w:rPr>
        <w:t>:</w:t>
      </w:r>
      <w:r w:rsidRPr="00F642C2">
        <w:rPr>
          <w:rFonts w:ascii="Arial" w:hAnsi="Arial" w:cs="Arial"/>
          <w:color w:val="000000" w:themeColor="text1"/>
        </w:rPr>
        <w:t xml:space="preserve"> brief description of resident’s current condition; “I am concerned because</w:t>
      </w:r>
      <w:r>
        <w:rPr>
          <w:rFonts w:ascii="Arial" w:hAnsi="Arial" w:cs="Arial"/>
          <w:color w:val="000000" w:themeColor="text1"/>
        </w:rPr>
        <w:t>…</w:t>
      </w:r>
      <w:r w:rsidRPr="00F642C2">
        <w:rPr>
          <w:rFonts w:ascii="Arial" w:hAnsi="Arial" w:cs="Arial"/>
          <w:color w:val="000000" w:themeColor="text1"/>
        </w:rPr>
        <w:t xml:space="preserve">” </w:t>
      </w:r>
    </w:p>
    <w:p w14:paraId="4E56D6A7" w14:textId="4C632CD4" w:rsidR="00F642C2" w:rsidRPr="00F642C2" w:rsidRDefault="00F642C2" w:rsidP="00F642C2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F642C2">
        <w:rPr>
          <w:rFonts w:ascii="Arial" w:hAnsi="Arial" w:cs="Arial"/>
          <w:b/>
          <w:color w:val="6A2387"/>
          <w:sz w:val="28"/>
        </w:rPr>
        <w:t>B</w:t>
      </w:r>
      <w:r w:rsidRPr="00F642C2">
        <w:rPr>
          <w:rFonts w:ascii="Arial" w:hAnsi="Arial" w:cs="Arial"/>
          <w:color w:val="000000" w:themeColor="text1"/>
        </w:rPr>
        <w:t>ACKGROUND</w:t>
      </w:r>
      <w:r>
        <w:rPr>
          <w:rFonts w:ascii="Arial" w:hAnsi="Arial" w:cs="Arial"/>
          <w:color w:val="000000" w:themeColor="text1"/>
        </w:rPr>
        <w:t xml:space="preserve">: </w:t>
      </w:r>
      <w:proofErr w:type="gramStart"/>
      <w:r w:rsidRPr="00F642C2">
        <w:rPr>
          <w:rFonts w:ascii="Arial" w:hAnsi="Arial" w:cs="Arial"/>
          <w:color w:val="000000" w:themeColor="text1"/>
        </w:rPr>
        <w:t>residents</w:t>
      </w:r>
      <w:proofErr w:type="gramEnd"/>
      <w:r w:rsidRPr="00F642C2">
        <w:rPr>
          <w:rFonts w:ascii="Arial" w:hAnsi="Arial" w:cs="Arial"/>
          <w:color w:val="000000" w:themeColor="text1"/>
        </w:rPr>
        <w:t xml:space="preserve"> USUAL status; past medical history; DNACPR status; advance care plans; current medications; any recent treatment; clinical observations including baseline if available; calculate NEWS score if able</w:t>
      </w:r>
      <w:r w:rsidR="00647C9D">
        <w:rPr>
          <w:rFonts w:ascii="Arial" w:hAnsi="Arial" w:cs="Arial"/>
          <w:color w:val="000000" w:themeColor="text1"/>
        </w:rPr>
        <w:t>.</w:t>
      </w:r>
    </w:p>
    <w:p w14:paraId="7475980F" w14:textId="0C42225F" w:rsidR="00F642C2" w:rsidRPr="00F642C2" w:rsidRDefault="00F642C2" w:rsidP="00F642C2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F642C2">
        <w:rPr>
          <w:rFonts w:ascii="Arial" w:hAnsi="Arial" w:cs="Arial"/>
          <w:b/>
          <w:color w:val="6A2387"/>
          <w:sz w:val="28"/>
        </w:rPr>
        <w:t>A</w:t>
      </w:r>
      <w:r w:rsidRPr="00F642C2">
        <w:rPr>
          <w:rFonts w:ascii="Arial" w:hAnsi="Arial" w:cs="Arial"/>
          <w:color w:val="000000" w:themeColor="text1"/>
        </w:rPr>
        <w:t>SSESSMENT</w:t>
      </w:r>
      <w:r>
        <w:rPr>
          <w:rFonts w:ascii="Arial" w:hAnsi="Arial" w:cs="Arial"/>
          <w:color w:val="000000" w:themeColor="text1"/>
        </w:rPr>
        <w:t xml:space="preserve">: </w:t>
      </w:r>
      <w:r w:rsidRPr="00F642C2">
        <w:rPr>
          <w:rFonts w:ascii="Arial" w:hAnsi="Arial" w:cs="Arial"/>
          <w:color w:val="000000" w:themeColor="text1"/>
        </w:rPr>
        <w:t>summarise what is happening as far as you are able, “I think the problem is…” or “I don’t know what is wrong but they are not themselves”</w:t>
      </w:r>
      <w:r w:rsidR="00081B6F">
        <w:rPr>
          <w:rFonts w:ascii="Arial" w:hAnsi="Arial" w:cs="Arial"/>
          <w:color w:val="000000" w:themeColor="text1"/>
        </w:rPr>
        <w:t xml:space="preserve"> such as changes in sleep or confusion. </w:t>
      </w:r>
    </w:p>
    <w:p w14:paraId="7CBB2D61" w14:textId="615D1E60" w:rsidR="00E563D9" w:rsidRDefault="00F642C2" w:rsidP="00F642C2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F642C2">
        <w:rPr>
          <w:rFonts w:ascii="Arial" w:hAnsi="Arial" w:cs="Arial"/>
          <w:b/>
          <w:color w:val="6A2387"/>
          <w:sz w:val="28"/>
        </w:rPr>
        <w:t>R</w:t>
      </w:r>
      <w:r w:rsidRPr="00F642C2">
        <w:rPr>
          <w:rFonts w:ascii="Arial" w:hAnsi="Arial" w:cs="Arial"/>
          <w:color w:val="000000" w:themeColor="text1"/>
        </w:rPr>
        <w:t>ECOMMENDATION</w:t>
      </w:r>
      <w:r>
        <w:rPr>
          <w:rFonts w:ascii="Arial" w:hAnsi="Arial" w:cs="Arial"/>
          <w:color w:val="000000" w:themeColor="text1"/>
        </w:rPr>
        <w:t xml:space="preserve">: </w:t>
      </w:r>
      <w:r w:rsidRPr="00F642C2">
        <w:rPr>
          <w:rFonts w:ascii="Arial" w:hAnsi="Arial" w:cs="Arial"/>
          <w:color w:val="000000" w:themeColor="text1"/>
        </w:rPr>
        <w:t>Ask the clinician what actions need to be taken,</w:t>
      </w:r>
      <w:r w:rsidR="00081B6F">
        <w:rPr>
          <w:rFonts w:ascii="Arial" w:hAnsi="Arial" w:cs="Arial"/>
          <w:color w:val="000000" w:themeColor="text1"/>
        </w:rPr>
        <w:t xml:space="preserve"> and</w:t>
      </w:r>
      <w:r w:rsidRPr="00F642C2">
        <w:rPr>
          <w:rFonts w:ascii="Arial" w:hAnsi="Arial" w:cs="Arial"/>
          <w:color w:val="000000" w:themeColor="text1"/>
        </w:rPr>
        <w:t xml:space="preserve"> agree what to do if there is a deterioration in</w:t>
      </w:r>
      <w:r w:rsidR="00081B6F">
        <w:rPr>
          <w:rFonts w:ascii="Arial" w:hAnsi="Arial" w:cs="Arial"/>
          <w:color w:val="000000" w:themeColor="text1"/>
        </w:rPr>
        <w:t xml:space="preserve"> the </w:t>
      </w:r>
      <w:r w:rsidR="00647C9D">
        <w:rPr>
          <w:rFonts w:ascii="Arial" w:hAnsi="Arial" w:cs="Arial"/>
          <w:color w:val="000000" w:themeColor="text1"/>
        </w:rPr>
        <w:t>residents’</w:t>
      </w:r>
      <w:r w:rsidRPr="00F642C2">
        <w:rPr>
          <w:rFonts w:ascii="Arial" w:hAnsi="Arial" w:cs="Arial"/>
          <w:color w:val="000000" w:themeColor="text1"/>
        </w:rPr>
        <w:t xml:space="preserve"> condition </w:t>
      </w:r>
      <w:r w:rsidR="00081B6F">
        <w:rPr>
          <w:rFonts w:ascii="Arial" w:hAnsi="Arial" w:cs="Arial"/>
          <w:color w:val="000000" w:themeColor="text1"/>
        </w:rPr>
        <w:t xml:space="preserve">while awaiting the UCRT visit. </w:t>
      </w:r>
    </w:p>
    <w:p w14:paraId="68A95B7E" w14:textId="1FA0F3F1" w:rsidR="00F642C2" w:rsidRPr="00F642C2" w:rsidRDefault="00F642C2" w:rsidP="00E563D9">
      <w:pPr>
        <w:pStyle w:val="ListParagraph"/>
        <w:ind w:left="765"/>
        <w:rPr>
          <w:rFonts w:ascii="Arial" w:hAnsi="Arial" w:cs="Arial"/>
          <w:color w:val="000000" w:themeColor="text1"/>
        </w:rPr>
      </w:pPr>
      <w:r w:rsidRPr="00F642C2">
        <w:rPr>
          <w:rFonts w:ascii="Arial" w:hAnsi="Arial" w:cs="Arial"/>
          <w:b/>
          <w:bCs/>
          <w:color w:val="000000" w:themeColor="text1"/>
        </w:rPr>
        <w:t xml:space="preserve">In an emergency do not wait - dial 999  </w:t>
      </w:r>
    </w:p>
    <w:sectPr w:rsidR="00F642C2" w:rsidRPr="00F642C2" w:rsidSect="00EA1BD0">
      <w:headerReference w:type="default" r:id="rId10"/>
      <w:pgSz w:w="11906" w:h="16838"/>
      <w:pgMar w:top="170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A6CD" w14:textId="77777777" w:rsidR="005541B7" w:rsidRDefault="005541B7" w:rsidP="00426CF8">
      <w:pPr>
        <w:spacing w:after="0" w:line="240" w:lineRule="auto"/>
      </w:pPr>
      <w:r>
        <w:separator/>
      </w:r>
    </w:p>
  </w:endnote>
  <w:endnote w:type="continuationSeparator" w:id="0">
    <w:p w14:paraId="4FCF4DB7" w14:textId="77777777" w:rsidR="005541B7" w:rsidRDefault="005541B7" w:rsidP="0042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2216" w14:textId="77777777" w:rsidR="005541B7" w:rsidRDefault="005541B7" w:rsidP="00426CF8">
      <w:pPr>
        <w:spacing w:after="0" w:line="240" w:lineRule="auto"/>
      </w:pPr>
      <w:r>
        <w:separator/>
      </w:r>
    </w:p>
  </w:footnote>
  <w:footnote w:type="continuationSeparator" w:id="0">
    <w:p w14:paraId="1CF347AF" w14:textId="77777777" w:rsidR="005541B7" w:rsidRDefault="005541B7" w:rsidP="0042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B864" w14:textId="77777777" w:rsidR="00426CF8" w:rsidRPr="00426CF8" w:rsidRDefault="00426CF8" w:rsidP="00426C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B91885" wp14:editId="71EE9C8D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7542051" cy="106680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 design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32" cy="10674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1197"/>
    <w:multiLevelType w:val="hybridMultilevel"/>
    <w:tmpl w:val="6B982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92D0F"/>
    <w:multiLevelType w:val="hybridMultilevel"/>
    <w:tmpl w:val="BFC8CF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4D7371E"/>
    <w:multiLevelType w:val="hybridMultilevel"/>
    <w:tmpl w:val="57F60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788267">
    <w:abstractNumId w:val="2"/>
  </w:num>
  <w:num w:numId="2" w16cid:durableId="254171000">
    <w:abstractNumId w:val="0"/>
  </w:num>
  <w:num w:numId="3" w16cid:durableId="1881700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F8"/>
    <w:rsid w:val="00081B6F"/>
    <w:rsid w:val="000C2B65"/>
    <w:rsid w:val="000D6F57"/>
    <w:rsid w:val="001079E7"/>
    <w:rsid w:val="001176D7"/>
    <w:rsid w:val="00132262"/>
    <w:rsid w:val="001C1B70"/>
    <w:rsid w:val="002B5F64"/>
    <w:rsid w:val="00303F91"/>
    <w:rsid w:val="00426CF8"/>
    <w:rsid w:val="0048715E"/>
    <w:rsid w:val="004C47BB"/>
    <w:rsid w:val="004D22A0"/>
    <w:rsid w:val="0050602E"/>
    <w:rsid w:val="005541B7"/>
    <w:rsid w:val="00647C9D"/>
    <w:rsid w:val="007455CA"/>
    <w:rsid w:val="007C291D"/>
    <w:rsid w:val="00842199"/>
    <w:rsid w:val="008B562E"/>
    <w:rsid w:val="00995A0E"/>
    <w:rsid w:val="00A061F6"/>
    <w:rsid w:val="00A63DA5"/>
    <w:rsid w:val="00A95DF7"/>
    <w:rsid w:val="00AF19F1"/>
    <w:rsid w:val="00DD1A32"/>
    <w:rsid w:val="00E563D9"/>
    <w:rsid w:val="00EA1BD0"/>
    <w:rsid w:val="00EA30FF"/>
    <w:rsid w:val="00EC7D94"/>
    <w:rsid w:val="00F6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167AF"/>
  <w15:chartTrackingRefBased/>
  <w15:docId w15:val="{6D7DA88A-51C6-4E64-89A6-455F822A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F8"/>
  </w:style>
  <w:style w:type="paragraph" w:styleId="Footer">
    <w:name w:val="footer"/>
    <w:basedOn w:val="Normal"/>
    <w:link w:val="FooterChar"/>
    <w:uiPriority w:val="99"/>
    <w:unhideWhenUsed/>
    <w:rsid w:val="00426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F8"/>
  </w:style>
  <w:style w:type="character" w:styleId="CommentReference">
    <w:name w:val="annotation reference"/>
    <w:basedOn w:val="DefaultParagraphFont"/>
    <w:uiPriority w:val="99"/>
    <w:semiHidden/>
    <w:unhideWhenUsed/>
    <w:rsid w:val="00A63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3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3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D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AA938FE962A45A3E19DCBCF209F91" ma:contentTypeVersion="16" ma:contentTypeDescription="Create a new document." ma:contentTypeScope="" ma:versionID="cdeb38a0ee4d290b36ec2e100b754da3">
  <xsd:schema xmlns:xsd="http://www.w3.org/2001/XMLSchema" xmlns:xs="http://www.w3.org/2001/XMLSchema" xmlns:p="http://schemas.microsoft.com/office/2006/metadata/properties" xmlns:ns1="http://schemas.microsoft.com/sharepoint/v3" xmlns:ns3="5789755c-de38-4fe3-9623-40afa3bba1e2" xmlns:ns4="32678723-8c06-45e1-8bd0-318b9868a43d" targetNamespace="http://schemas.microsoft.com/office/2006/metadata/properties" ma:root="true" ma:fieldsID="b18d0a80902aef76ac4f99287420591d" ns1:_="" ns3:_="" ns4:_="">
    <xsd:import namespace="http://schemas.microsoft.com/sharepoint/v3"/>
    <xsd:import namespace="5789755c-de38-4fe3-9623-40afa3bba1e2"/>
    <xsd:import namespace="32678723-8c06-45e1-8bd0-318b9868a4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755c-de38-4fe3-9623-40afa3bba1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78723-8c06-45e1-8bd0-318b9868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5668D-C236-4893-B636-59BD55B642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16F6B9-32E0-4E53-834D-D38CB8862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0922B-BBF8-4A4C-9085-AB1CD3EFB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89755c-de38-4fe3-9623-40afa3bba1e2"/>
    <ds:schemaRef ds:uri="32678723-8c06-45e1-8bd0-318b9868a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 CIC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Delaney</dc:creator>
  <cp:keywords/>
  <dc:description/>
  <cp:lastModifiedBy>Tom Bendy - Procurement Manager</cp:lastModifiedBy>
  <cp:revision>2</cp:revision>
  <dcterms:created xsi:type="dcterms:W3CDTF">2022-12-22T13:32:00Z</dcterms:created>
  <dcterms:modified xsi:type="dcterms:W3CDTF">2022-12-22T13:32:00Z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0x010100831AA938FE962A45A3E19DCBCF209F91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2022-12-22T13:32:21Z</vt:lpwstr>
  </property>
  <property fmtid="{D5CDD505-2E9C-101B-9397-08002B2CF9AE}" pid="5" name="MSIP_Label_39d8be9e-c8d9-4b9c-bd40-2c27cc7ea2e6_Method">
    <vt:lpwstr>Privileged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5e77faa7-49b4-4fa7-a0cd-b43dbb8d9460</vt:lpwstr>
  </property>
  <property fmtid="{D5CDD505-2E9C-101B-9397-08002B2CF9AE}" pid="9" name="MSIP_Label_39d8be9e-c8d9-4b9c-bd40-2c27cc7ea2e6_ContentBits">
    <vt:lpwstr>0</vt:lpwstr>
  </property>
</Properties>
</file>