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3E1" w:rsidRDefault="00AD13E1"/>
    <w:p w:rsidR="00FD6BED" w:rsidRPr="00FD6BED" w:rsidRDefault="00FD6BED" w:rsidP="00FD6BED">
      <w:pPr>
        <w:rPr>
          <w:rFonts w:ascii="Arial" w:hAnsi="Arial" w:cs="Arial"/>
          <w:sz w:val="24"/>
          <w:szCs w:val="24"/>
        </w:rPr>
      </w:pPr>
      <w:r>
        <w:rPr>
          <w:rFonts w:ascii="Arial" w:hAnsi="Arial" w:cs="Arial"/>
          <w:sz w:val="24"/>
          <w:szCs w:val="24"/>
        </w:rPr>
        <w:t>A r</w:t>
      </w:r>
      <w:r w:rsidRPr="00FD6BED">
        <w:rPr>
          <w:rFonts w:ascii="Arial" w:hAnsi="Arial" w:cs="Arial"/>
          <w:sz w:val="24"/>
          <w:szCs w:val="24"/>
        </w:rPr>
        <w:t xml:space="preserve">eferral to ELDP for STOMP clinic should be </w:t>
      </w:r>
      <w:r>
        <w:rPr>
          <w:rFonts w:ascii="Arial" w:hAnsi="Arial" w:cs="Arial"/>
          <w:sz w:val="24"/>
          <w:szCs w:val="24"/>
        </w:rPr>
        <w:t>considered with a case note entered on Mosaic</w:t>
      </w:r>
      <w:r w:rsidRPr="00FD6BED">
        <w:rPr>
          <w:rFonts w:ascii="Arial" w:hAnsi="Arial" w:cs="Arial"/>
          <w:sz w:val="24"/>
          <w:szCs w:val="24"/>
        </w:rPr>
        <w:t xml:space="preserve"> for checking if someone is already known and having meds optimised. </w:t>
      </w:r>
      <w:r>
        <w:rPr>
          <w:rFonts w:ascii="Arial" w:hAnsi="Arial" w:cs="Arial"/>
          <w:sz w:val="24"/>
          <w:szCs w:val="24"/>
        </w:rPr>
        <w:t>(Refer to the ELDP contact details in the useful links section of this document.)</w:t>
      </w:r>
    </w:p>
    <w:p w:rsidR="00FD6BED" w:rsidRPr="00FD6BED" w:rsidRDefault="00FD6BED" w:rsidP="00FD6BED">
      <w:pPr>
        <w:pStyle w:val="ListParagraph"/>
        <w:rPr>
          <w:rFonts w:ascii="Arial" w:hAnsi="Arial" w:cs="Arial"/>
          <w:sz w:val="24"/>
          <w:szCs w:val="24"/>
        </w:rPr>
      </w:pPr>
    </w:p>
    <w:p w:rsidR="0004745B" w:rsidRPr="00FD6BED" w:rsidRDefault="0004745B" w:rsidP="00CF1300">
      <w:pPr>
        <w:pStyle w:val="ListParagraph"/>
        <w:numPr>
          <w:ilvl w:val="0"/>
          <w:numId w:val="1"/>
        </w:numPr>
        <w:rPr>
          <w:rFonts w:ascii="Arial" w:hAnsi="Arial" w:cs="Arial"/>
          <w:sz w:val="24"/>
          <w:szCs w:val="24"/>
        </w:rPr>
      </w:pPr>
      <w:r w:rsidRPr="00FD6BED">
        <w:rPr>
          <w:rFonts w:ascii="Arial" w:hAnsi="Arial" w:cs="Arial"/>
          <w:sz w:val="24"/>
          <w:szCs w:val="24"/>
        </w:rPr>
        <w:t xml:space="preserve">Stomp is an NHS project in England that aims to stop the number of </w:t>
      </w:r>
      <w:r w:rsidR="00CF1300" w:rsidRPr="00FD6BED">
        <w:rPr>
          <w:rFonts w:ascii="Arial" w:hAnsi="Arial" w:cs="Arial"/>
          <w:sz w:val="24"/>
          <w:szCs w:val="24"/>
        </w:rPr>
        <w:t xml:space="preserve">incidences of </w:t>
      </w:r>
      <w:r w:rsidRPr="00FD6BED">
        <w:rPr>
          <w:rFonts w:ascii="Arial" w:hAnsi="Arial" w:cs="Arial"/>
          <w:sz w:val="24"/>
          <w:szCs w:val="24"/>
        </w:rPr>
        <w:t xml:space="preserve">people </w:t>
      </w:r>
      <w:r w:rsidR="00CF1300" w:rsidRPr="00FD6BED">
        <w:rPr>
          <w:rFonts w:ascii="Arial" w:hAnsi="Arial" w:cs="Arial"/>
          <w:sz w:val="24"/>
          <w:szCs w:val="24"/>
        </w:rPr>
        <w:t>with learning disabilities being prescribed psychotropic medication to manage behaviour.</w:t>
      </w:r>
    </w:p>
    <w:p w:rsidR="00CF1300" w:rsidRPr="00FD6BED" w:rsidRDefault="00CF1300" w:rsidP="00CF1300">
      <w:pPr>
        <w:pStyle w:val="ListParagraph"/>
        <w:numPr>
          <w:ilvl w:val="0"/>
          <w:numId w:val="1"/>
        </w:numPr>
        <w:rPr>
          <w:rFonts w:ascii="Arial" w:hAnsi="Arial" w:cs="Arial"/>
          <w:sz w:val="24"/>
          <w:szCs w:val="24"/>
        </w:rPr>
      </w:pPr>
      <w:r w:rsidRPr="00FD6BED">
        <w:rPr>
          <w:rFonts w:ascii="Arial" w:hAnsi="Arial" w:cs="Arial"/>
          <w:sz w:val="24"/>
          <w:szCs w:val="24"/>
        </w:rPr>
        <w:t xml:space="preserve">This type of medication is used because it changes the way that the brain works and is considered an easy method of managing any behaviour that is seen as challenging. </w:t>
      </w:r>
    </w:p>
    <w:p w:rsidR="00CF1300" w:rsidRPr="00FD6BED" w:rsidRDefault="00CF1300" w:rsidP="00CF1300">
      <w:pPr>
        <w:pStyle w:val="ListParagraph"/>
        <w:numPr>
          <w:ilvl w:val="0"/>
          <w:numId w:val="1"/>
        </w:numPr>
        <w:rPr>
          <w:rFonts w:ascii="Arial" w:hAnsi="Arial" w:cs="Arial"/>
          <w:sz w:val="24"/>
          <w:szCs w:val="24"/>
        </w:rPr>
      </w:pPr>
      <w:r w:rsidRPr="00FD6BED">
        <w:rPr>
          <w:rFonts w:ascii="Arial" w:hAnsi="Arial" w:cs="Arial"/>
          <w:sz w:val="24"/>
          <w:szCs w:val="24"/>
        </w:rPr>
        <w:t>For some people this is the right course of action to take and with good management and regular medication reviews it can help them to manage their behaviours.</w:t>
      </w:r>
    </w:p>
    <w:p w:rsidR="00CF1300" w:rsidRPr="00FD6BED" w:rsidRDefault="00CF1300" w:rsidP="00CF1300">
      <w:pPr>
        <w:pStyle w:val="ListParagraph"/>
        <w:numPr>
          <w:ilvl w:val="0"/>
          <w:numId w:val="1"/>
        </w:numPr>
        <w:rPr>
          <w:rFonts w:ascii="Arial" w:hAnsi="Arial" w:cs="Arial"/>
          <w:sz w:val="24"/>
          <w:szCs w:val="24"/>
        </w:rPr>
      </w:pPr>
      <w:r w:rsidRPr="00FD6BED">
        <w:rPr>
          <w:rFonts w:ascii="Arial" w:hAnsi="Arial" w:cs="Arial"/>
          <w:sz w:val="24"/>
          <w:szCs w:val="24"/>
        </w:rPr>
        <w:t xml:space="preserve">However, many people are prescribed these drugs and they are not </w:t>
      </w:r>
      <w:r w:rsidR="00061EF3" w:rsidRPr="00FD6BED">
        <w:rPr>
          <w:rFonts w:ascii="Arial" w:hAnsi="Arial" w:cs="Arial"/>
          <w:sz w:val="24"/>
          <w:szCs w:val="24"/>
        </w:rPr>
        <w:t>appropriate.</w:t>
      </w:r>
      <w:r w:rsidRPr="00FD6BED">
        <w:rPr>
          <w:rFonts w:ascii="Arial" w:hAnsi="Arial" w:cs="Arial"/>
          <w:sz w:val="24"/>
          <w:szCs w:val="24"/>
        </w:rPr>
        <w:t xml:space="preserve"> They are also left on them without a proper medication review for a long time</w:t>
      </w:r>
      <w:r w:rsidR="00061EF3" w:rsidRPr="00FD6BED">
        <w:rPr>
          <w:rFonts w:ascii="Arial" w:hAnsi="Arial" w:cs="Arial"/>
          <w:sz w:val="24"/>
          <w:szCs w:val="24"/>
        </w:rPr>
        <w:t>.</w:t>
      </w:r>
    </w:p>
    <w:p w:rsidR="00061EF3" w:rsidRPr="00FD6BED" w:rsidRDefault="00061EF3" w:rsidP="00CF1300">
      <w:pPr>
        <w:pStyle w:val="ListParagraph"/>
        <w:numPr>
          <w:ilvl w:val="0"/>
          <w:numId w:val="1"/>
        </w:numPr>
        <w:rPr>
          <w:rFonts w:ascii="Arial" w:hAnsi="Arial" w:cs="Arial"/>
          <w:sz w:val="24"/>
          <w:szCs w:val="24"/>
        </w:rPr>
      </w:pPr>
      <w:r w:rsidRPr="00FD6BED">
        <w:rPr>
          <w:rFonts w:ascii="Arial" w:hAnsi="Arial" w:cs="Arial"/>
          <w:sz w:val="24"/>
          <w:szCs w:val="24"/>
        </w:rPr>
        <w:t>The drugs can have side effects that require close monitoring. These can include weight gain, lethargy or feeling ‘drugged up’ and other physical effects.</w:t>
      </w:r>
    </w:p>
    <w:p w:rsidR="00061EF3" w:rsidRPr="00FD6BED" w:rsidRDefault="00061EF3" w:rsidP="00CF1300">
      <w:pPr>
        <w:pStyle w:val="ListParagraph"/>
        <w:numPr>
          <w:ilvl w:val="0"/>
          <w:numId w:val="1"/>
        </w:numPr>
        <w:rPr>
          <w:rFonts w:ascii="Arial" w:hAnsi="Arial" w:cs="Arial"/>
          <w:sz w:val="24"/>
          <w:szCs w:val="24"/>
        </w:rPr>
      </w:pPr>
      <w:r w:rsidRPr="00FD6BED">
        <w:rPr>
          <w:rFonts w:ascii="Arial" w:hAnsi="Arial" w:cs="Arial"/>
          <w:sz w:val="24"/>
          <w:szCs w:val="24"/>
        </w:rPr>
        <w:t>Behaviours can often be managed well with techniques including Positive Behaviour Support (PBS) and this should be promoted before pharmaceutical intervention is tried.</w:t>
      </w:r>
    </w:p>
    <w:p w:rsidR="00061EF3" w:rsidRPr="00FD6BED" w:rsidRDefault="00B314D1" w:rsidP="00CF1300">
      <w:pPr>
        <w:pStyle w:val="ListParagraph"/>
        <w:numPr>
          <w:ilvl w:val="0"/>
          <w:numId w:val="1"/>
        </w:numPr>
        <w:rPr>
          <w:rFonts w:ascii="Arial" w:hAnsi="Arial" w:cs="Arial"/>
          <w:sz w:val="24"/>
          <w:szCs w:val="24"/>
        </w:rPr>
      </w:pPr>
      <w:r w:rsidRPr="00FD6BED">
        <w:rPr>
          <w:rFonts w:ascii="Arial" w:hAnsi="Arial" w:cs="Arial"/>
          <w:sz w:val="24"/>
          <w:szCs w:val="24"/>
        </w:rPr>
        <w:t>The link to Oliver McGowan training below is linked to Stomp and is training that is in the process of being made mandatory for people working with those who have LD or /and Autism.</w:t>
      </w:r>
    </w:p>
    <w:p w:rsidR="00061EF3" w:rsidRPr="00FD6BED" w:rsidRDefault="00B314D1" w:rsidP="00061EF3">
      <w:pPr>
        <w:pStyle w:val="ListParagraph"/>
        <w:numPr>
          <w:ilvl w:val="0"/>
          <w:numId w:val="1"/>
        </w:numPr>
        <w:rPr>
          <w:rFonts w:ascii="Arial" w:hAnsi="Arial" w:cs="Arial"/>
          <w:sz w:val="24"/>
          <w:szCs w:val="24"/>
        </w:rPr>
      </w:pPr>
      <w:r w:rsidRPr="00FD6BED">
        <w:rPr>
          <w:rFonts w:ascii="Arial" w:hAnsi="Arial" w:cs="Arial"/>
          <w:sz w:val="24"/>
          <w:szCs w:val="24"/>
        </w:rPr>
        <w:t>It has come about after a strong campaign by Oliver’s parents following his death at the age of 18 having been given anti-psychotic medication, despite both Oliver and his parents telling the doctor that he had reacted very badly to it in the past.</w:t>
      </w:r>
    </w:p>
    <w:p w:rsidR="00CF1300" w:rsidRPr="00FD6BED" w:rsidRDefault="003B5758">
      <w:pPr>
        <w:rPr>
          <w:rFonts w:ascii="Arial" w:hAnsi="Arial" w:cs="Arial"/>
          <w:sz w:val="24"/>
          <w:szCs w:val="24"/>
        </w:rPr>
      </w:pPr>
      <w:hyperlink r:id="rId7" w:history="1">
        <w:r w:rsidR="00061EF3" w:rsidRPr="00FD6BED">
          <w:rPr>
            <w:rStyle w:val="Hyperlink"/>
            <w:rFonts w:ascii="Arial" w:hAnsi="Arial" w:cs="Arial"/>
            <w:sz w:val="24"/>
            <w:szCs w:val="24"/>
          </w:rPr>
          <w:t>https://www.hee.nhs.uk/our-work/learning-disability/oliver-mcgowan-mandatory-training-learning-disability-autism</w:t>
        </w:r>
      </w:hyperlink>
      <w:r w:rsidR="00061EF3" w:rsidRPr="00FD6BED">
        <w:rPr>
          <w:rFonts w:ascii="Arial" w:hAnsi="Arial" w:cs="Arial"/>
          <w:sz w:val="24"/>
          <w:szCs w:val="24"/>
        </w:rPr>
        <w:t xml:space="preserve">  </w:t>
      </w:r>
    </w:p>
    <w:p w:rsidR="00061EF3" w:rsidRPr="00FD6BED" w:rsidRDefault="00061EF3">
      <w:pPr>
        <w:rPr>
          <w:rFonts w:ascii="Arial" w:hAnsi="Arial" w:cs="Arial"/>
          <w:sz w:val="24"/>
          <w:szCs w:val="24"/>
        </w:rPr>
      </w:pPr>
    </w:p>
    <w:p w:rsidR="00061EF3" w:rsidRDefault="00061EF3">
      <w:pPr>
        <w:rPr>
          <w:rFonts w:ascii="Arial" w:hAnsi="Arial" w:cs="Arial"/>
          <w:sz w:val="28"/>
          <w:szCs w:val="28"/>
        </w:rPr>
      </w:pPr>
      <w:r>
        <w:rPr>
          <w:rFonts w:ascii="Arial" w:hAnsi="Arial" w:cs="Arial"/>
          <w:sz w:val="28"/>
          <w:szCs w:val="28"/>
        </w:rPr>
        <w:object w:dxaOrig="1534" w:dyaOrig="997" w14:anchorId="7FBD9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AcroExch.Document.DC" ShapeID="_x0000_i1025" DrawAspect="Icon" ObjectID="_1714473026" r:id="rId9"/>
        </w:object>
      </w:r>
    </w:p>
    <w:p w:rsidR="00061EF3" w:rsidRPr="0004745B" w:rsidRDefault="00061EF3">
      <w:pPr>
        <w:rPr>
          <w:rFonts w:ascii="Arial" w:hAnsi="Arial" w:cs="Arial"/>
          <w:sz w:val="28"/>
          <w:szCs w:val="28"/>
        </w:rPr>
      </w:pPr>
    </w:p>
    <w:sectPr w:rsidR="00061EF3" w:rsidRPr="0004745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758" w:rsidRDefault="003B5758" w:rsidP="0004745B">
      <w:pPr>
        <w:spacing w:after="0" w:line="240" w:lineRule="auto"/>
      </w:pPr>
      <w:r>
        <w:separator/>
      </w:r>
    </w:p>
  </w:endnote>
  <w:endnote w:type="continuationSeparator" w:id="0">
    <w:p w:rsidR="003B5758" w:rsidRDefault="003B5758" w:rsidP="0004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4D1" w:rsidRDefault="00B3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4D1" w:rsidRDefault="00B31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4D1" w:rsidRDefault="00B3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758" w:rsidRDefault="003B5758" w:rsidP="0004745B">
      <w:pPr>
        <w:spacing w:after="0" w:line="240" w:lineRule="auto"/>
      </w:pPr>
      <w:r>
        <w:separator/>
      </w:r>
    </w:p>
  </w:footnote>
  <w:footnote w:type="continuationSeparator" w:id="0">
    <w:p w:rsidR="003B5758" w:rsidRDefault="003B5758" w:rsidP="00047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4D1" w:rsidRDefault="00B31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EF3" w:rsidRDefault="00061EF3" w:rsidP="0004745B">
    <w:pPr>
      <w:pStyle w:val="Header"/>
    </w:pPr>
    <w:r w:rsidRPr="0004745B">
      <w:rPr>
        <w:noProof/>
      </w:rPr>
      <w:drawing>
        <wp:inline distT="0" distB="0" distL="0" distR="0" wp14:anchorId="0D72454F" wp14:editId="47312E2F">
          <wp:extent cx="2171205" cy="6489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6329" cy="677402"/>
                  </a:xfrm>
                  <a:prstGeom prst="rect">
                    <a:avLst/>
                  </a:prstGeom>
                </pic:spPr>
              </pic:pic>
            </a:graphicData>
          </a:graphic>
        </wp:inline>
      </w:drawing>
    </w:r>
  </w:p>
  <w:p w:rsidR="00061EF3" w:rsidRDefault="00061EF3" w:rsidP="0004745B">
    <w:pPr>
      <w:pStyle w:val="Header"/>
    </w:pPr>
  </w:p>
  <w:p w:rsidR="00061EF3" w:rsidRPr="0004745B" w:rsidRDefault="00061EF3" w:rsidP="0004745B">
    <w:pPr>
      <w:pStyle w:val="Header"/>
      <w:rPr>
        <w:b/>
        <w:bCs/>
        <w:color w:val="1F4E79" w:themeColor="accent5" w:themeShade="80"/>
        <w:sz w:val="24"/>
        <w:szCs w:val="24"/>
      </w:rPr>
    </w:pPr>
    <w:r w:rsidRPr="0004745B">
      <w:rPr>
        <w:b/>
        <w:bCs/>
        <w:color w:val="1F4E79" w:themeColor="accent5" w:themeShade="80"/>
        <w:sz w:val="24"/>
        <w:szCs w:val="24"/>
      </w:rPr>
      <w:t xml:space="preserve">Stopping the over medication of people with a learning disability, </w:t>
    </w:r>
    <w:proofErr w:type="gramStart"/>
    <w:r w:rsidRPr="0004745B">
      <w:rPr>
        <w:b/>
        <w:bCs/>
        <w:color w:val="1F4E79" w:themeColor="accent5" w:themeShade="80"/>
        <w:sz w:val="24"/>
        <w:szCs w:val="24"/>
      </w:rPr>
      <w:t>Autism</w:t>
    </w:r>
    <w:proofErr w:type="gramEnd"/>
    <w:r w:rsidRPr="0004745B">
      <w:rPr>
        <w:b/>
        <w:bCs/>
        <w:color w:val="1F4E79" w:themeColor="accent5" w:themeShade="80"/>
        <w:sz w:val="24"/>
        <w:szCs w:val="24"/>
      </w:rPr>
      <w:t xml:space="preserve"> or both.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4D1" w:rsidRDefault="00B3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7B9C"/>
    <w:multiLevelType w:val="hybridMultilevel"/>
    <w:tmpl w:val="C754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5B"/>
    <w:rsid w:val="0004745B"/>
    <w:rsid w:val="00061EF3"/>
    <w:rsid w:val="003B5758"/>
    <w:rsid w:val="00663AB8"/>
    <w:rsid w:val="007D1023"/>
    <w:rsid w:val="00874581"/>
    <w:rsid w:val="00AD13E1"/>
    <w:rsid w:val="00B314D1"/>
    <w:rsid w:val="00CF1300"/>
    <w:rsid w:val="00FD6BED"/>
    <w:rsid w:val="00FE2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917FD1-0F49-4A18-9828-A7C4CAD8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45B"/>
  </w:style>
  <w:style w:type="paragraph" w:styleId="Footer">
    <w:name w:val="footer"/>
    <w:basedOn w:val="Normal"/>
    <w:link w:val="FooterChar"/>
    <w:uiPriority w:val="99"/>
    <w:unhideWhenUsed/>
    <w:rsid w:val="00047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45B"/>
  </w:style>
  <w:style w:type="paragraph" w:styleId="ListParagraph">
    <w:name w:val="List Paragraph"/>
    <w:basedOn w:val="Normal"/>
    <w:uiPriority w:val="34"/>
    <w:qFormat/>
    <w:rsid w:val="00CF1300"/>
    <w:pPr>
      <w:ind w:left="720"/>
      <w:contextualSpacing/>
    </w:pPr>
  </w:style>
  <w:style w:type="character" w:styleId="Hyperlink">
    <w:name w:val="Hyperlink"/>
    <w:basedOn w:val="DefaultParagraphFont"/>
    <w:uiPriority w:val="99"/>
    <w:unhideWhenUsed/>
    <w:rsid w:val="00061EF3"/>
    <w:rPr>
      <w:color w:val="0563C1" w:themeColor="hyperlink"/>
      <w:u w:val="single"/>
    </w:rPr>
  </w:style>
  <w:style w:type="character" w:styleId="UnresolvedMention">
    <w:name w:val="Unresolved Mention"/>
    <w:basedOn w:val="DefaultParagraphFont"/>
    <w:uiPriority w:val="99"/>
    <w:semiHidden/>
    <w:unhideWhenUsed/>
    <w:rsid w:val="0006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e.nhs.uk/our-work/learning-disability/oliver-mcgowan-mandatory-training-learning-disability-autis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Peckham - Provider Quality Innovation Manager</dc:creator>
  <cp:keywords/>
  <dc:description/>
  <cp:lastModifiedBy>Anyes Rodgers - Procurement Support Officer</cp:lastModifiedBy>
  <cp:revision>1</cp:revision>
  <dcterms:created xsi:type="dcterms:W3CDTF">2022-05-19T12:33:00Z</dcterms:created>
  <dcterms:modified xsi:type="dcterms:W3CDTF">2022-05-19T12:33:00Z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2021-11-23T12:29:36Z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5fedece4-74f8-4d46-8903-0000a0e9df39</vt:lpwstr>
  </property>
  <property fmtid="{D5CDD505-2E9C-101B-9397-08002B2CF9AE}" pid="8" name="MSIP_Label_39d8be9e-c8d9-4b9c-bd40-2c27cc7ea2e6_ContentBits">
    <vt:lpwstr>0</vt:lpwstr>
  </property>
</Properties>
</file>