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404"/>
        <w:tblW w:w="0" w:type="auto"/>
        <w:tblBorders>
          <w:top w:val="double" w:sz="4" w:space="0" w:color="9B57D3"/>
          <w:left w:val="double" w:sz="4" w:space="0" w:color="9B57D3"/>
          <w:bottom w:val="double" w:sz="4" w:space="0" w:color="9B57D3"/>
          <w:right w:val="double" w:sz="4" w:space="0" w:color="9B57D3"/>
          <w:insideH w:val="double" w:sz="4" w:space="0" w:color="9B57D3"/>
          <w:insideV w:val="double" w:sz="4" w:space="0" w:color="9B57D3"/>
        </w:tblBorders>
        <w:tblLook w:val="0000" w:firstRow="0" w:lastRow="0" w:firstColumn="0" w:lastColumn="0" w:noHBand="0" w:noVBand="0"/>
      </w:tblPr>
      <w:tblGrid>
        <w:gridCol w:w="2664"/>
        <w:gridCol w:w="3118"/>
        <w:gridCol w:w="2808"/>
      </w:tblGrid>
      <w:tr w:rsidR="009B0834" w:rsidRPr="009B0834" w14:paraId="6EEFDF8A" w14:textId="77777777" w:rsidTr="009B0834">
        <w:trPr>
          <w:trHeight w:val="690"/>
        </w:trPr>
        <w:tc>
          <w:tcPr>
            <w:tcW w:w="8590" w:type="dxa"/>
            <w:gridSpan w:val="3"/>
          </w:tcPr>
          <w:p w14:paraId="20DD9027" w14:textId="53D52178" w:rsidR="009B0834" w:rsidRPr="009B0834" w:rsidRDefault="009B0834" w:rsidP="009B0834">
            <w:pPr>
              <w:rPr>
                <w:rFonts w:cstheme="minorHAnsi"/>
                <w:sz w:val="24"/>
                <w:szCs w:val="24"/>
              </w:rPr>
            </w:pPr>
            <w:r w:rsidRPr="009B0834">
              <w:rPr>
                <w:rFonts w:cstheme="minorHAnsi"/>
                <w:sz w:val="24"/>
                <w:szCs w:val="24"/>
              </w:rPr>
              <w:t xml:space="preserve">Session </w:t>
            </w:r>
            <w:proofErr w:type="gramStart"/>
            <w:r w:rsidRPr="009B0834">
              <w:rPr>
                <w:rFonts w:cstheme="minorHAnsi"/>
                <w:sz w:val="24"/>
                <w:szCs w:val="24"/>
              </w:rPr>
              <w:t>title</w:t>
            </w:r>
            <w:r w:rsidR="008E725A">
              <w:rPr>
                <w:rFonts w:cstheme="minorHAnsi"/>
                <w:sz w:val="24"/>
                <w:szCs w:val="24"/>
              </w:rPr>
              <w:t xml:space="preserve">  </w:t>
            </w:r>
            <w:r w:rsidR="008E725A" w:rsidRPr="008E725A">
              <w:rPr>
                <w:rFonts w:cstheme="minorHAnsi"/>
                <w:b/>
                <w:bCs/>
                <w:sz w:val="24"/>
                <w:szCs w:val="24"/>
              </w:rPr>
              <w:t>Makaton</w:t>
            </w:r>
            <w:proofErr w:type="gramEnd"/>
            <w:r w:rsidR="008E725A" w:rsidRPr="008E725A">
              <w:rPr>
                <w:rFonts w:cstheme="minorHAnsi"/>
                <w:b/>
                <w:bCs/>
                <w:sz w:val="24"/>
                <w:szCs w:val="24"/>
              </w:rPr>
              <w:t xml:space="preserve"> Frontline Workers: General Wellbeing REFRESHER</w:t>
            </w:r>
          </w:p>
        </w:tc>
      </w:tr>
      <w:tr w:rsidR="009B0834" w:rsidRPr="009B0834" w14:paraId="04B954E5" w14:textId="77777777" w:rsidTr="009B0834">
        <w:trPr>
          <w:trHeight w:val="2270"/>
        </w:trPr>
        <w:tc>
          <w:tcPr>
            <w:tcW w:w="8590" w:type="dxa"/>
            <w:gridSpan w:val="3"/>
          </w:tcPr>
          <w:p w14:paraId="57B34F2E" w14:textId="77777777" w:rsidR="009B0834" w:rsidRDefault="009B0834" w:rsidP="009B0834">
            <w:pPr>
              <w:rPr>
                <w:rFonts w:cstheme="minorHAnsi"/>
                <w:sz w:val="24"/>
                <w:szCs w:val="24"/>
              </w:rPr>
            </w:pPr>
            <w:r w:rsidRPr="009B0834">
              <w:rPr>
                <w:rFonts w:cstheme="minorHAnsi"/>
                <w:sz w:val="24"/>
                <w:szCs w:val="24"/>
              </w:rPr>
              <w:t>Session details</w:t>
            </w:r>
          </w:p>
          <w:p w14:paraId="035F93E4" w14:textId="56622DB6" w:rsidR="008E725A" w:rsidRPr="008E725A" w:rsidRDefault="008E725A" w:rsidP="009B0834">
            <w:pPr>
              <w:rPr>
                <w:rFonts w:cstheme="minorHAnsi"/>
                <w:b/>
                <w:bCs/>
                <w:sz w:val="24"/>
                <w:szCs w:val="24"/>
              </w:rPr>
            </w:pPr>
            <w:r w:rsidRPr="008E725A">
              <w:rPr>
                <w:rFonts w:cstheme="minorHAnsi"/>
                <w:b/>
                <w:bCs/>
                <w:sz w:val="24"/>
                <w:szCs w:val="24"/>
              </w:rPr>
              <w:t xml:space="preserve">This is an opportunity for all previous attendees of this workshop to refresh their knowledge in a short 2hr session delivered by Debby </w:t>
            </w:r>
            <w:proofErr w:type="spellStart"/>
            <w:r w:rsidRPr="008E725A">
              <w:rPr>
                <w:rFonts w:cstheme="minorHAnsi"/>
                <w:b/>
                <w:bCs/>
                <w:sz w:val="24"/>
                <w:szCs w:val="24"/>
              </w:rPr>
              <w:t>Avauache</w:t>
            </w:r>
            <w:proofErr w:type="spellEnd"/>
            <w:r w:rsidRPr="008E725A">
              <w:rPr>
                <w:rFonts w:cstheme="minorHAnsi"/>
                <w:b/>
                <w:bCs/>
                <w:sz w:val="24"/>
                <w:szCs w:val="24"/>
              </w:rPr>
              <w:t>. You must produce your certificate of attendance on the day to be allowed into this session.</w:t>
            </w:r>
          </w:p>
        </w:tc>
      </w:tr>
      <w:tr w:rsidR="009B0834" w:rsidRPr="009B0834" w14:paraId="09E74222" w14:textId="77777777" w:rsidTr="009B0834">
        <w:trPr>
          <w:trHeight w:val="1060"/>
        </w:trPr>
        <w:tc>
          <w:tcPr>
            <w:tcW w:w="2664" w:type="dxa"/>
          </w:tcPr>
          <w:p w14:paraId="7143DA84" w14:textId="77777777" w:rsidR="009B0834" w:rsidRDefault="009B0834" w:rsidP="009B0834">
            <w:pPr>
              <w:rPr>
                <w:rFonts w:cstheme="minorHAnsi"/>
                <w:sz w:val="24"/>
                <w:szCs w:val="24"/>
              </w:rPr>
            </w:pPr>
            <w:r w:rsidRPr="009B0834">
              <w:rPr>
                <w:rFonts w:cstheme="minorHAnsi"/>
                <w:sz w:val="24"/>
                <w:szCs w:val="24"/>
              </w:rPr>
              <w:t>Date</w:t>
            </w:r>
          </w:p>
          <w:p w14:paraId="54FA781B" w14:textId="62A94328" w:rsidR="008E725A" w:rsidRPr="008E725A" w:rsidRDefault="008E725A" w:rsidP="009B0834">
            <w:pPr>
              <w:rPr>
                <w:rFonts w:cstheme="minorHAnsi"/>
                <w:b/>
                <w:bCs/>
                <w:sz w:val="24"/>
                <w:szCs w:val="24"/>
              </w:rPr>
            </w:pPr>
            <w:r w:rsidRPr="008E725A">
              <w:rPr>
                <w:rFonts w:cstheme="minorHAnsi"/>
                <w:b/>
                <w:bCs/>
                <w:sz w:val="24"/>
                <w:szCs w:val="24"/>
              </w:rPr>
              <w:t>Friday 29/11/2024</w:t>
            </w:r>
          </w:p>
        </w:tc>
        <w:tc>
          <w:tcPr>
            <w:tcW w:w="3118" w:type="dxa"/>
            <w:shd w:val="clear" w:color="auto" w:fill="auto"/>
          </w:tcPr>
          <w:p w14:paraId="4EDDFE7A" w14:textId="77777777" w:rsidR="009B0834" w:rsidRDefault="009B0834" w:rsidP="009B0834">
            <w:pPr>
              <w:rPr>
                <w:rFonts w:cstheme="minorHAnsi"/>
                <w:sz w:val="24"/>
                <w:szCs w:val="24"/>
              </w:rPr>
            </w:pPr>
            <w:r w:rsidRPr="009B0834">
              <w:rPr>
                <w:rFonts w:cstheme="minorHAnsi"/>
                <w:sz w:val="24"/>
                <w:szCs w:val="24"/>
              </w:rPr>
              <w:t xml:space="preserve">Time </w:t>
            </w:r>
          </w:p>
          <w:p w14:paraId="27DE9660" w14:textId="40AA16AB" w:rsidR="008E725A" w:rsidRPr="008E725A" w:rsidRDefault="008E725A" w:rsidP="009B0834">
            <w:pPr>
              <w:rPr>
                <w:rFonts w:cstheme="minorHAnsi"/>
                <w:b/>
                <w:bCs/>
                <w:sz w:val="24"/>
                <w:szCs w:val="24"/>
              </w:rPr>
            </w:pPr>
            <w:r w:rsidRPr="008E725A">
              <w:rPr>
                <w:rFonts w:cstheme="minorHAnsi"/>
                <w:b/>
                <w:bCs/>
                <w:sz w:val="24"/>
                <w:szCs w:val="24"/>
              </w:rPr>
              <w:t>0930-1130</w:t>
            </w:r>
          </w:p>
        </w:tc>
        <w:tc>
          <w:tcPr>
            <w:tcW w:w="2808" w:type="dxa"/>
            <w:shd w:val="clear" w:color="auto" w:fill="auto"/>
          </w:tcPr>
          <w:p w14:paraId="2CC1033D" w14:textId="77777777" w:rsidR="009B0834" w:rsidRDefault="009B0834" w:rsidP="009B0834">
            <w:pPr>
              <w:rPr>
                <w:rFonts w:cstheme="minorHAnsi"/>
                <w:sz w:val="24"/>
                <w:szCs w:val="24"/>
              </w:rPr>
            </w:pPr>
            <w:r w:rsidRPr="009B0834">
              <w:rPr>
                <w:rFonts w:cstheme="minorHAnsi"/>
                <w:sz w:val="24"/>
                <w:szCs w:val="24"/>
              </w:rPr>
              <w:t>Venue or platform</w:t>
            </w:r>
          </w:p>
          <w:p w14:paraId="213BB04D" w14:textId="084AD292" w:rsidR="008E725A" w:rsidRPr="008E725A" w:rsidRDefault="008E725A" w:rsidP="009B0834">
            <w:pPr>
              <w:rPr>
                <w:rFonts w:cstheme="minorHAnsi"/>
                <w:b/>
                <w:bCs/>
                <w:sz w:val="24"/>
                <w:szCs w:val="24"/>
              </w:rPr>
            </w:pPr>
            <w:proofErr w:type="spellStart"/>
            <w:r w:rsidRPr="008E725A">
              <w:rPr>
                <w:rFonts w:cstheme="minorHAnsi"/>
                <w:b/>
                <w:bCs/>
                <w:sz w:val="24"/>
                <w:szCs w:val="24"/>
              </w:rPr>
              <w:t>Barleylands</w:t>
            </w:r>
            <w:proofErr w:type="spellEnd"/>
            <w:r w:rsidRPr="008E725A">
              <w:rPr>
                <w:rFonts w:cstheme="minorHAnsi"/>
                <w:b/>
                <w:bCs/>
                <w:sz w:val="24"/>
                <w:szCs w:val="24"/>
              </w:rPr>
              <w:t xml:space="preserve"> Farm, Billericay</w:t>
            </w:r>
          </w:p>
        </w:tc>
      </w:tr>
    </w:tbl>
    <w:p w14:paraId="0F6739EF" w14:textId="66D6AFB0" w:rsidR="009B0834" w:rsidRPr="009B0834" w:rsidRDefault="009B0834">
      <w:pPr>
        <w:rPr>
          <w:rFonts w:cstheme="minorHAnsi"/>
          <w:noProof/>
          <w:sz w:val="24"/>
          <w:szCs w:val="24"/>
        </w:rPr>
      </w:pPr>
    </w:p>
    <w:tbl>
      <w:tblPr>
        <w:tblpPr w:leftFromText="180" w:rightFromText="180" w:vertAnchor="text" w:horzAnchor="margin" w:tblpY="64"/>
        <w:tblW w:w="0" w:type="auto"/>
        <w:tblBorders>
          <w:top w:val="double" w:sz="4" w:space="0" w:color="9B57D3"/>
          <w:left w:val="double" w:sz="4" w:space="0" w:color="9B57D3"/>
          <w:bottom w:val="double" w:sz="4" w:space="0" w:color="9B57D3"/>
          <w:right w:val="double" w:sz="4" w:space="0" w:color="9B57D3"/>
          <w:insideH w:val="double" w:sz="4" w:space="0" w:color="9B57D3"/>
          <w:insideV w:val="double" w:sz="4" w:space="0" w:color="9B57D3"/>
        </w:tblBorders>
        <w:tblLook w:val="0000" w:firstRow="0" w:lastRow="0" w:firstColumn="0" w:lastColumn="0" w:noHBand="0" w:noVBand="0"/>
      </w:tblPr>
      <w:tblGrid>
        <w:gridCol w:w="8632"/>
      </w:tblGrid>
      <w:tr w:rsidR="009B0834" w:rsidRPr="009B0834" w14:paraId="633FCC37" w14:textId="77777777" w:rsidTr="009B0834">
        <w:trPr>
          <w:trHeight w:val="409"/>
        </w:trPr>
        <w:tc>
          <w:tcPr>
            <w:tcW w:w="8632" w:type="dxa"/>
          </w:tcPr>
          <w:p w14:paraId="264C96BE" w14:textId="77777777" w:rsidR="009B0834" w:rsidRPr="009B0834" w:rsidRDefault="009B0834" w:rsidP="009B0834">
            <w:pPr>
              <w:rPr>
                <w:rFonts w:cstheme="minorHAnsi"/>
                <w:sz w:val="24"/>
                <w:szCs w:val="24"/>
              </w:rPr>
            </w:pPr>
            <w:r w:rsidRPr="009B0834">
              <w:rPr>
                <w:rFonts w:cstheme="minorHAnsi"/>
                <w:sz w:val="24"/>
                <w:szCs w:val="24"/>
              </w:rPr>
              <w:t>Delegate name/s:</w:t>
            </w:r>
          </w:p>
        </w:tc>
      </w:tr>
      <w:tr w:rsidR="009B0834" w:rsidRPr="009B0834" w14:paraId="50F80E2C" w14:textId="77777777" w:rsidTr="009B0834">
        <w:trPr>
          <w:trHeight w:val="652"/>
        </w:trPr>
        <w:tc>
          <w:tcPr>
            <w:tcW w:w="8632" w:type="dxa"/>
          </w:tcPr>
          <w:p w14:paraId="218A47FA" w14:textId="77777777" w:rsidR="009B0834" w:rsidRPr="009B0834" w:rsidRDefault="009B0834" w:rsidP="009B0834">
            <w:pPr>
              <w:rPr>
                <w:rFonts w:cstheme="minorHAnsi"/>
                <w:sz w:val="24"/>
                <w:szCs w:val="24"/>
              </w:rPr>
            </w:pPr>
            <w:r w:rsidRPr="009B0834">
              <w:rPr>
                <w:rFonts w:cstheme="minorHAnsi"/>
                <w:sz w:val="24"/>
                <w:szCs w:val="24"/>
              </w:rPr>
              <w:t>Name of company and service:</w:t>
            </w:r>
          </w:p>
        </w:tc>
      </w:tr>
      <w:tr w:rsidR="009B0834" w:rsidRPr="009B0834" w14:paraId="7BA2953E" w14:textId="77777777" w:rsidTr="009B0834">
        <w:trPr>
          <w:trHeight w:val="652"/>
        </w:trPr>
        <w:tc>
          <w:tcPr>
            <w:tcW w:w="8632" w:type="dxa"/>
          </w:tcPr>
          <w:p w14:paraId="57448B58" w14:textId="77777777" w:rsidR="009B0834" w:rsidRPr="009B0834" w:rsidRDefault="009B0834" w:rsidP="009B0834">
            <w:pPr>
              <w:rPr>
                <w:rFonts w:cstheme="minorHAnsi"/>
                <w:sz w:val="24"/>
                <w:szCs w:val="24"/>
              </w:rPr>
            </w:pPr>
            <w:r w:rsidRPr="009B0834">
              <w:rPr>
                <w:rFonts w:cstheme="minorHAnsi"/>
                <w:sz w:val="24"/>
                <w:szCs w:val="24"/>
              </w:rPr>
              <w:t>Email:</w:t>
            </w:r>
          </w:p>
        </w:tc>
      </w:tr>
      <w:tr w:rsidR="009B0834" w:rsidRPr="009B0834" w14:paraId="068C7441" w14:textId="77777777" w:rsidTr="009B0834">
        <w:trPr>
          <w:trHeight w:val="455"/>
        </w:trPr>
        <w:tc>
          <w:tcPr>
            <w:tcW w:w="8632" w:type="dxa"/>
          </w:tcPr>
          <w:p w14:paraId="27446968" w14:textId="77777777" w:rsidR="009B0834" w:rsidRPr="009B0834" w:rsidRDefault="009B0834" w:rsidP="009B0834">
            <w:pPr>
              <w:rPr>
                <w:rFonts w:cstheme="minorHAnsi"/>
                <w:sz w:val="24"/>
                <w:szCs w:val="24"/>
              </w:rPr>
            </w:pPr>
            <w:r w:rsidRPr="009B0834">
              <w:rPr>
                <w:rFonts w:cstheme="minorHAnsi"/>
                <w:sz w:val="24"/>
                <w:szCs w:val="24"/>
              </w:rPr>
              <w:t>Phone:</w:t>
            </w:r>
          </w:p>
        </w:tc>
      </w:tr>
      <w:tr w:rsidR="009B0834" w:rsidRPr="009B0834" w14:paraId="2ABCEFF3" w14:textId="77777777" w:rsidTr="009B0834">
        <w:trPr>
          <w:trHeight w:val="606"/>
        </w:trPr>
        <w:tc>
          <w:tcPr>
            <w:tcW w:w="8632" w:type="dxa"/>
          </w:tcPr>
          <w:p w14:paraId="5554A14D" w14:textId="1CC193D0" w:rsidR="009B0834" w:rsidRPr="009B0834" w:rsidRDefault="009B0834" w:rsidP="009B0834">
            <w:pPr>
              <w:rPr>
                <w:rFonts w:cstheme="minorHAnsi"/>
                <w:sz w:val="24"/>
                <w:szCs w:val="24"/>
              </w:rPr>
            </w:pPr>
            <w:r w:rsidRPr="009B0834">
              <w:rPr>
                <w:rFonts w:cstheme="minorHAnsi"/>
                <w:sz w:val="24"/>
                <w:szCs w:val="24"/>
              </w:rPr>
              <w:t>Dietary requirements:</w:t>
            </w:r>
            <w:r w:rsidR="008E725A">
              <w:rPr>
                <w:rFonts w:cstheme="minorHAnsi"/>
                <w:sz w:val="24"/>
                <w:szCs w:val="24"/>
              </w:rPr>
              <w:t xml:space="preserve"> </w:t>
            </w:r>
            <w:r w:rsidR="008E725A" w:rsidRPr="008E725A">
              <w:rPr>
                <w:rFonts w:cstheme="minorHAnsi"/>
                <w:b/>
                <w:bCs/>
                <w:sz w:val="24"/>
                <w:szCs w:val="24"/>
              </w:rPr>
              <w:t>N/A</w:t>
            </w:r>
          </w:p>
        </w:tc>
      </w:tr>
    </w:tbl>
    <w:p w14:paraId="65F5417A" w14:textId="0729AF8E" w:rsidR="00F560F9" w:rsidRPr="009B0834" w:rsidRDefault="00F560F9">
      <w:pPr>
        <w:rPr>
          <w:rFonts w:cstheme="minorHAnsi"/>
          <w:sz w:val="24"/>
          <w:szCs w:val="24"/>
        </w:rPr>
      </w:pPr>
    </w:p>
    <w:p w14:paraId="551EF071" w14:textId="3ACFFB2A" w:rsidR="009B0834" w:rsidRPr="009B0834" w:rsidRDefault="009B0834" w:rsidP="009B0834">
      <w:pPr>
        <w:pStyle w:val="paragraph"/>
        <w:spacing w:before="0" w:beforeAutospacing="0" w:after="0" w:afterAutospacing="0"/>
        <w:jc w:val="center"/>
        <w:textAlignment w:val="baseline"/>
        <w:rPr>
          <w:rFonts w:asciiTheme="minorHAnsi" w:hAnsiTheme="minorHAnsi" w:cstheme="minorHAnsi"/>
        </w:rPr>
      </w:pPr>
      <w:r w:rsidRPr="009B0834">
        <w:rPr>
          <w:rStyle w:val="normaltextrun"/>
          <w:rFonts w:asciiTheme="minorHAnsi" w:eastAsiaTheme="minorEastAsia" w:hAnsiTheme="minorHAnsi" w:cstheme="minorHAnsi"/>
        </w:rPr>
        <w:t>This course is only open to learning disability registered Residential Care Homes, Supported Living providers, Domiciliary providers, and Nursing Homes who are in the Essex County Council Local Authority area.</w:t>
      </w:r>
    </w:p>
    <w:p w14:paraId="1EFB0268" w14:textId="77777777" w:rsidR="009B0834" w:rsidRPr="009B0834" w:rsidRDefault="009B0834" w:rsidP="009B0834">
      <w:pPr>
        <w:pStyle w:val="paragraph"/>
        <w:spacing w:before="0" w:beforeAutospacing="0" w:after="0" w:afterAutospacing="0"/>
        <w:jc w:val="center"/>
        <w:textAlignment w:val="baseline"/>
        <w:rPr>
          <w:rFonts w:asciiTheme="minorHAnsi" w:hAnsiTheme="minorHAnsi" w:cstheme="minorHAnsi"/>
        </w:rPr>
      </w:pPr>
    </w:p>
    <w:p w14:paraId="7F0AB765" w14:textId="57E344E3" w:rsidR="00CE69F1" w:rsidRPr="009B0834" w:rsidRDefault="009B0834" w:rsidP="009B0834">
      <w:pPr>
        <w:pStyle w:val="paragraph"/>
        <w:spacing w:before="0" w:beforeAutospacing="0" w:after="0" w:afterAutospacing="0"/>
        <w:jc w:val="center"/>
        <w:textAlignment w:val="baseline"/>
        <w:rPr>
          <w:rStyle w:val="eop"/>
          <w:rFonts w:asciiTheme="minorHAnsi" w:hAnsiTheme="minorHAnsi" w:cstheme="minorHAnsi"/>
        </w:rPr>
      </w:pPr>
      <w:r w:rsidRPr="009B0834">
        <w:rPr>
          <w:rFonts w:asciiTheme="minorHAnsi" w:hAnsiTheme="minorHAnsi" w:cstheme="minorHAnsi"/>
        </w:rPr>
        <w:t xml:space="preserve">Please complete the booking table below and return to </w:t>
      </w:r>
      <w:hyperlink r:id="rId8" w:history="1">
        <w:r w:rsidRPr="009B0834">
          <w:rPr>
            <w:rStyle w:val="Hyperlink"/>
            <w:rFonts w:asciiTheme="minorHAnsi" w:eastAsiaTheme="minorEastAsia" w:hAnsiTheme="minorHAnsi" w:cstheme="minorHAnsi"/>
          </w:rPr>
          <w:t>quality.innovation@essex.gov.uk</w:t>
        </w:r>
      </w:hyperlink>
      <w:r w:rsidRPr="009B0834">
        <w:rPr>
          <w:rStyle w:val="normaltextrun"/>
          <w:rFonts w:asciiTheme="minorHAnsi" w:eastAsiaTheme="minorEastAsia" w:hAnsiTheme="minorHAnsi" w:cstheme="minorHAnsi"/>
        </w:rPr>
        <w:t> </w:t>
      </w:r>
      <w:r w:rsidRPr="009B0834">
        <w:rPr>
          <w:rStyle w:val="eop"/>
          <w:rFonts w:asciiTheme="minorHAnsi" w:hAnsiTheme="minorHAnsi" w:cstheme="minorHAnsi"/>
        </w:rPr>
        <w:t> booking confirmation will follow.</w:t>
      </w:r>
    </w:p>
    <w:p w14:paraId="24DA2E1A" w14:textId="77777777" w:rsidR="009B0834" w:rsidRPr="009B0834" w:rsidRDefault="009B0834" w:rsidP="009B0834">
      <w:pPr>
        <w:pStyle w:val="paragraph"/>
        <w:spacing w:before="0" w:beforeAutospacing="0" w:after="0" w:afterAutospacing="0"/>
        <w:textAlignment w:val="baseline"/>
        <w:rPr>
          <w:rFonts w:asciiTheme="minorHAnsi" w:hAnsiTheme="minorHAnsi" w:cstheme="minorHAnsi"/>
        </w:rPr>
      </w:pPr>
    </w:p>
    <w:p w14:paraId="56397E71" w14:textId="77777777" w:rsidR="00CE69F1" w:rsidRPr="009B0834" w:rsidRDefault="00CE69F1" w:rsidP="00CE69F1">
      <w:pPr>
        <w:spacing w:after="0"/>
        <w:rPr>
          <w:rFonts w:cstheme="minorHAnsi"/>
          <w:sz w:val="24"/>
          <w:szCs w:val="24"/>
        </w:rPr>
      </w:pPr>
      <w:r w:rsidRPr="009B0834">
        <w:rPr>
          <w:rFonts w:cstheme="minorHAnsi"/>
          <w:sz w:val="24"/>
          <w:szCs w:val="24"/>
        </w:rPr>
        <w:t>Essex County Council (ECC) is the controller of the personal information you provide to us.</w:t>
      </w:r>
    </w:p>
    <w:p w14:paraId="76B491CF" w14:textId="77777777" w:rsidR="00CE69F1" w:rsidRPr="009B0834" w:rsidRDefault="00CE69F1" w:rsidP="00CE69F1">
      <w:pPr>
        <w:spacing w:after="0"/>
        <w:jc w:val="center"/>
        <w:rPr>
          <w:rFonts w:cstheme="minorHAnsi"/>
          <w:sz w:val="24"/>
          <w:szCs w:val="24"/>
        </w:rPr>
      </w:pPr>
      <w:r w:rsidRPr="009B0834">
        <w:rPr>
          <w:rFonts w:cstheme="minorHAnsi"/>
          <w:sz w:val="24"/>
          <w:szCs w:val="24"/>
        </w:rPr>
        <w:t xml:space="preserve">The personal information collected on this form will be used by ECC for the administration of the training/event you have requested.  This information will only be shared with the relevant training or event organiser for the purposes of contacting you about the training/event.  If we suspect fraud or crime is being committed, we may also share your information with the police and other fraud investigations, where the law requires us to do so.  For more detail on how your personal information is used and your rights, please visit </w:t>
      </w:r>
      <w:hyperlink r:id="rId9" w:history="1">
        <w:r w:rsidRPr="009B0834">
          <w:rPr>
            <w:rStyle w:val="Hyperlink"/>
            <w:rFonts w:cstheme="minorHAnsi"/>
            <w:sz w:val="24"/>
            <w:szCs w:val="24"/>
          </w:rPr>
          <w:t>www.essex.gov.uk/privacy</w:t>
        </w:r>
      </w:hyperlink>
      <w:r w:rsidRPr="009B0834">
        <w:rPr>
          <w:rFonts w:cstheme="minorHAnsi"/>
          <w:sz w:val="24"/>
          <w:szCs w:val="24"/>
        </w:rPr>
        <w:t xml:space="preserve"> </w:t>
      </w:r>
    </w:p>
    <w:p w14:paraId="7B795B65" w14:textId="77777777" w:rsidR="00CE69F1" w:rsidRDefault="00CE69F1"/>
    <w:p w14:paraId="0FC2F444" w14:textId="77777777" w:rsidR="00CE69F1" w:rsidRDefault="00CE69F1"/>
    <w:p w14:paraId="32721E62" w14:textId="77777777" w:rsidR="00CE69F1" w:rsidRDefault="00CE69F1"/>
    <w:p w14:paraId="4822D480" w14:textId="77777777" w:rsidR="00CE69F1" w:rsidRDefault="00CE69F1"/>
    <w:p w14:paraId="3AACCF97" w14:textId="77777777" w:rsidR="00CE69F1" w:rsidRDefault="00CE69F1"/>
    <w:p w14:paraId="53BC4AEB" w14:textId="77777777" w:rsidR="00CE69F1" w:rsidRDefault="00CE69F1"/>
    <w:p w14:paraId="196BC38C" w14:textId="77777777" w:rsidR="00CE69F1" w:rsidRDefault="00CE69F1"/>
    <w:sectPr w:rsidR="00CE69F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545DC" w14:textId="77777777" w:rsidR="00CE69F1" w:rsidRDefault="00CE69F1" w:rsidP="00CE69F1">
      <w:pPr>
        <w:spacing w:after="0" w:line="240" w:lineRule="auto"/>
      </w:pPr>
      <w:r>
        <w:separator/>
      </w:r>
    </w:p>
  </w:endnote>
  <w:endnote w:type="continuationSeparator" w:id="0">
    <w:p w14:paraId="24AA607D" w14:textId="77777777" w:rsidR="00CE69F1" w:rsidRDefault="00CE69F1" w:rsidP="00CE6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4261" w14:textId="64A9DB99" w:rsidR="00CE69F1" w:rsidRDefault="00CE69F1">
    <w:pPr>
      <w:pStyle w:val="Footer"/>
    </w:pPr>
    <w:r>
      <w:t>Essex County Council Provider Quality Innovation Team – Adults with Disabilities Team – quality.innovation@essex.gov.uk</w:t>
    </w:r>
  </w:p>
  <w:p w14:paraId="6D35EA02" w14:textId="77777777" w:rsidR="00CE69F1" w:rsidRDefault="00CE6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112F6" w14:textId="77777777" w:rsidR="00CE69F1" w:rsidRDefault="00CE69F1" w:rsidP="00CE69F1">
      <w:pPr>
        <w:spacing w:after="0" w:line="240" w:lineRule="auto"/>
      </w:pPr>
      <w:r>
        <w:separator/>
      </w:r>
    </w:p>
  </w:footnote>
  <w:footnote w:type="continuationSeparator" w:id="0">
    <w:p w14:paraId="108679E6" w14:textId="77777777" w:rsidR="00CE69F1" w:rsidRDefault="00CE69F1" w:rsidP="00CE6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7319" w14:textId="7365D13B" w:rsidR="00CE69F1" w:rsidRDefault="00CE69F1" w:rsidP="00CE69F1">
    <w:pPr>
      <w:pStyle w:val="Header"/>
    </w:pPr>
    <w:r>
      <w:rPr>
        <w:noProof/>
        <w:lang w:eastAsia="en-GB"/>
      </w:rPr>
      <w:drawing>
        <wp:anchor distT="0" distB="0" distL="114300" distR="114300" simplePos="0" relativeHeight="251658240" behindDoc="0" locked="0" layoutInCell="1" allowOverlap="1" wp14:anchorId="6AEB5C4E" wp14:editId="54DE134F">
          <wp:simplePos x="0" y="0"/>
          <wp:positionH relativeFrom="margin">
            <wp:posOffset>-201295</wp:posOffset>
          </wp:positionH>
          <wp:positionV relativeFrom="topMargin">
            <wp:posOffset>217337</wp:posOffset>
          </wp:positionV>
          <wp:extent cx="2707640" cy="6381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07640" cy="638175"/>
                  </a:xfrm>
                  <a:prstGeom prst="rect">
                    <a:avLst/>
                  </a:prstGeom>
                  <a:noFill/>
                  <a:ln>
                    <a:noFill/>
                  </a:ln>
                </pic:spPr>
              </pic:pic>
            </a:graphicData>
          </a:graphic>
        </wp:anchor>
      </w:drawing>
    </w:r>
    <w:r>
      <w:t xml:space="preserve">   </w:t>
    </w:r>
    <w:r>
      <w:rPr>
        <w:noProof/>
        <w:lang w:eastAsia="en-GB"/>
      </w:rPr>
      <w:drawing>
        <wp:inline distT="0" distB="0" distL="0" distR="0" wp14:anchorId="75BFF996" wp14:editId="4EE82C8D">
          <wp:extent cx="3509010" cy="248285"/>
          <wp:effectExtent l="0" t="0" r="15240" b="184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3509010" cy="248285"/>
                  </a:xfrm>
                  <a:prstGeom prst="rect">
                    <a:avLst/>
                  </a:prstGeom>
                  <a:noFill/>
                  <a:ln>
                    <a:noFill/>
                  </a:ln>
                </pic:spPr>
              </pic:pic>
            </a:graphicData>
          </a:graphic>
        </wp:inline>
      </w:drawing>
    </w:r>
  </w:p>
  <w:p w14:paraId="038A47A6" w14:textId="1EA32241" w:rsidR="00CE69F1" w:rsidRDefault="00CE69F1" w:rsidP="00CE69F1">
    <w:pPr>
      <w:pStyle w:val="Header"/>
    </w:pPr>
  </w:p>
  <w:p w14:paraId="6847F2C1" w14:textId="6DC2713B" w:rsidR="00CE69F1" w:rsidRDefault="00CE69F1">
    <w:pPr>
      <w:pStyle w:val="Header"/>
    </w:pPr>
  </w:p>
  <w:p w14:paraId="2B03E08B" w14:textId="2A27C686" w:rsidR="00CE69F1" w:rsidRDefault="00CE69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C0B45"/>
    <w:multiLevelType w:val="hybridMultilevel"/>
    <w:tmpl w:val="089EF3EA"/>
    <w:lvl w:ilvl="0" w:tplc="023CFB74">
      <w:start w:val="1"/>
      <w:numFmt w:val="bullet"/>
      <w:lvlText w:val="•"/>
      <w:lvlJc w:val="left"/>
      <w:pPr>
        <w:tabs>
          <w:tab w:val="num" w:pos="720"/>
        </w:tabs>
        <w:ind w:left="720" w:hanging="360"/>
      </w:pPr>
      <w:rPr>
        <w:rFonts w:ascii="Times New Roman" w:hAnsi="Times New Roman" w:hint="default"/>
      </w:rPr>
    </w:lvl>
    <w:lvl w:ilvl="1" w:tplc="396EAF58" w:tentative="1">
      <w:start w:val="1"/>
      <w:numFmt w:val="bullet"/>
      <w:lvlText w:val="•"/>
      <w:lvlJc w:val="left"/>
      <w:pPr>
        <w:tabs>
          <w:tab w:val="num" w:pos="1440"/>
        </w:tabs>
        <w:ind w:left="1440" w:hanging="360"/>
      </w:pPr>
      <w:rPr>
        <w:rFonts w:ascii="Times New Roman" w:hAnsi="Times New Roman" w:hint="default"/>
      </w:rPr>
    </w:lvl>
    <w:lvl w:ilvl="2" w:tplc="46801C6E" w:tentative="1">
      <w:start w:val="1"/>
      <w:numFmt w:val="bullet"/>
      <w:lvlText w:val="•"/>
      <w:lvlJc w:val="left"/>
      <w:pPr>
        <w:tabs>
          <w:tab w:val="num" w:pos="2160"/>
        </w:tabs>
        <w:ind w:left="2160" w:hanging="360"/>
      </w:pPr>
      <w:rPr>
        <w:rFonts w:ascii="Times New Roman" w:hAnsi="Times New Roman" w:hint="default"/>
      </w:rPr>
    </w:lvl>
    <w:lvl w:ilvl="3" w:tplc="F0464710" w:tentative="1">
      <w:start w:val="1"/>
      <w:numFmt w:val="bullet"/>
      <w:lvlText w:val="•"/>
      <w:lvlJc w:val="left"/>
      <w:pPr>
        <w:tabs>
          <w:tab w:val="num" w:pos="2880"/>
        </w:tabs>
        <w:ind w:left="2880" w:hanging="360"/>
      </w:pPr>
      <w:rPr>
        <w:rFonts w:ascii="Times New Roman" w:hAnsi="Times New Roman" w:hint="default"/>
      </w:rPr>
    </w:lvl>
    <w:lvl w:ilvl="4" w:tplc="89B8E626" w:tentative="1">
      <w:start w:val="1"/>
      <w:numFmt w:val="bullet"/>
      <w:lvlText w:val="•"/>
      <w:lvlJc w:val="left"/>
      <w:pPr>
        <w:tabs>
          <w:tab w:val="num" w:pos="3600"/>
        </w:tabs>
        <w:ind w:left="3600" w:hanging="360"/>
      </w:pPr>
      <w:rPr>
        <w:rFonts w:ascii="Times New Roman" w:hAnsi="Times New Roman" w:hint="default"/>
      </w:rPr>
    </w:lvl>
    <w:lvl w:ilvl="5" w:tplc="DB2001C8" w:tentative="1">
      <w:start w:val="1"/>
      <w:numFmt w:val="bullet"/>
      <w:lvlText w:val="•"/>
      <w:lvlJc w:val="left"/>
      <w:pPr>
        <w:tabs>
          <w:tab w:val="num" w:pos="4320"/>
        </w:tabs>
        <w:ind w:left="4320" w:hanging="360"/>
      </w:pPr>
      <w:rPr>
        <w:rFonts w:ascii="Times New Roman" w:hAnsi="Times New Roman" w:hint="default"/>
      </w:rPr>
    </w:lvl>
    <w:lvl w:ilvl="6" w:tplc="CB02B9A8" w:tentative="1">
      <w:start w:val="1"/>
      <w:numFmt w:val="bullet"/>
      <w:lvlText w:val="•"/>
      <w:lvlJc w:val="left"/>
      <w:pPr>
        <w:tabs>
          <w:tab w:val="num" w:pos="5040"/>
        </w:tabs>
        <w:ind w:left="5040" w:hanging="360"/>
      </w:pPr>
      <w:rPr>
        <w:rFonts w:ascii="Times New Roman" w:hAnsi="Times New Roman" w:hint="default"/>
      </w:rPr>
    </w:lvl>
    <w:lvl w:ilvl="7" w:tplc="E58CACC0" w:tentative="1">
      <w:start w:val="1"/>
      <w:numFmt w:val="bullet"/>
      <w:lvlText w:val="•"/>
      <w:lvlJc w:val="left"/>
      <w:pPr>
        <w:tabs>
          <w:tab w:val="num" w:pos="5760"/>
        </w:tabs>
        <w:ind w:left="5760" w:hanging="360"/>
      </w:pPr>
      <w:rPr>
        <w:rFonts w:ascii="Times New Roman" w:hAnsi="Times New Roman" w:hint="default"/>
      </w:rPr>
    </w:lvl>
    <w:lvl w:ilvl="8" w:tplc="E49CEE36" w:tentative="1">
      <w:start w:val="1"/>
      <w:numFmt w:val="bullet"/>
      <w:lvlText w:val="•"/>
      <w:lvlJc w:val="left"/>
      <w:pPr>
        <w:tabs>
          <w:tab w:val="num" w:pos="6480"/>
        </w:tabs>
        <w:ind w:left="6480" w:hanging="360"/>
      </w:pPr>
      <w:rPr>
        <w:rFonts w:ascii="Times New Roman" w:hAnsi="Times New Roman" w:hint="default"/>
      </w:rPr>
    </w:lvl>
  </w:abstractNum>
  <w:num w:numId="1" w16cid:durableId="186330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9F1"/>
    <w:rsid w:val="00113ED8"/>
    <w:rsid w:val="001563DD"/>
    <w:rsid w:val="00692A0A"/>
    <w:rsid w:val="008319DB"/>
    <w:rsid w:val="00844BBE"/>
    <w:rsid w:val="008E725A"/>
    <w:rsid w:val="009B0834"/>
    <w:rsid w:val="00AD1CC5"/>
    <w:rsid w:val="00CE69F1"/>
    <w:rsid w:val="00D00E91"/>
    <w:rsid w:val="00F22827"/>
    <w:rsid w:val="00F56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350ED"/>
  <w15:chartTrackingRefBased/>
  <w15:docId w15:val="{587E06F7-DEBE-440F-8C95-33EB3937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9F1"/>
  </w:style>
  <w:style w:type="paragraph" w:styleId="Footer">
    <w:name w:val="footer"/>
    <w:basedOn w:val="Normal"/>
    <w:link w:val="FooterChar"/>
    <w:uiPriority w:val="99"/>
    <w:unhideWhenUsed/>
    <w:rsid w:val="00CE6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9F1"/>
  </w:style>
  <w:style w:type="character" w:styleId="Hyperlink">
    <w:name w:val="Hyperlink"/>
    <w:basedOn w:val="DefaultParagraphFont"/>
    <w:uiPriority w:val="99"/>
    <w:unhideWhenUsed/>
    <w:rsid w:val="00CE69F1"/>
    <w:rPr>
      <w:color w:val="0066FF" w:themeColor="hyperlink"/>
      <w:u w:val="single"/>
    </w:rPr>
  </w:style>
  <w:style w:type="table" w:styleId="TableGrid">
    <w:name w:val="Table Grid"/>
    <w:basedOn w:val="TableNormal"/>
    <w:uiPriority w:val="39"/>
    <w:rsid w:val="00CE6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7Colorful-Accent1">
    <w:name w:val="Grid Table 7 Colorful Accent 1"/>
    <w:basedOn w:val="TableNormal"/>
    <w:uiPriority w:val="52"/>
    <w:rsid w:val="008319DB"/>
    <w:pPr>
      <w:spacing w:after="0" w:line="240" w:lineRule="auto"/>
    </w:pPr>
    <w:rPr>
      <w:color w:val="6D1D6A" w:themeColor="accent1" w:themeShade="BF"/>
    </w:r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BF0" w:themeFill="accent1" w:themeFillTint="33"/>
      </w:tcPr>
    </w:tblStylePr>
    <w:tblStylePr w:type="band1Horz">
      <w:tblPr/>
      <w:tcPr>
        <w:shd w:val="clear" w:color="auto" w:fill="F1CBF0" w:themeFill="accent1" w:themeFillTint="33"/>
      </w:tcPr>
    </w:tblStylePr>
    <w:tblStylePr w:type="neCell">
      <w:tblPr/>
      <w:tcPr>
        <w:tcBorders>
          <w:bottom w:val="single" w:sz="4" w:space="0" w:color="D565D2" w:themeColor="accent1" w:themeTint="99"/>
        </w:tcBorders>
      </w:tcPr>
    </w:tblStylePr>
    <w:tblStylePr w:type="nwCell">
      <w:tblPr/>
      <w:tcPr>
        <w:tcBorders>
          <w:bottom w:val="single" w:sz="4" w:space="0" w:color="D565D2" w:themeColor="accent1" w:themeTint="99"/>
        </w:tcBorders>
      </w:tcPr>
    </w:tblStylePr>
    <w:tblStylePr w:type="seCell">
      <w:tblPr/>
      <w:tcPr>
        <w:tcBorders>
          <w:top w:val="single" w:sz="4" w:space="0" w:color="D565D2" w:themeColor="accent1" w:themeTint="99"/>
        </w:tcBorders>
      </w:tcPr>
    </w:tblStylePr>
    <w:tblStylePr w:type="swCell">
      <w:tblPr/>
      <w:tcPr>
        <w:tcBorders>
          <w:top w:val="single" w:sz="4" w:space="0" w:color="D565D2" w:themeColor="accent1" w:themeTint="99"/>
        </w:tcBorders>
      </w:tcPr>
    </w:tblStylePr>
  </w:style>
  <w:style w:type="table" w:styleId="GridTable4-Accent5">
    <w:name w:val="Grid Table 4 Accent 5"/>
    <w:basedOn w:val="TableNormal"/>
    <w:uiPriority w:val="49"/>
    <w:rsid w:val="00844BBE"/>
    <w:pPr>
      <w:spacing w:after="0" w:line="240" w:lineRule="auto"/>
    </w:pPr>
    <w:tblPr>
      <w:tblStyleRowBandSize w:val="1"/>
      <w:tblStyleColBandSize w:val="1"/>
      <w:tblBorders>
        <w:top w:val="single" w:sz="4" w:space="0" w:color="8FC8F4" w:themeColor="accent5" w:themeTint="99"/>
        <w:left w:val="single" w:sz="4" w:space="0" w:color="8FC8F4" w:themeColor="accent5" w:themeTint="99"/>
        <w:bottom w:val="single" w:sz="4" w:space="0" w:color="8FC8F4" w:themeColor="accent5" w:themeTint="99"/>
        <w:right w:val="single" w:sz="4" w:space="0" w:color="8FC8F4" w:themeColor="accent5" w:themeTint="99"/>
        <w:insideH w:val="single" w:sz="4" w:space="0" w:color="8FC8F4" w:themeColor="accent5" w:themeTint="99"/>
        <w:insideV w:val="single" w:sz="4" w:space="0" w:color="8FC8F4" w:themeColor="accent5" w:themeTint="99"/>
      </w:tblBorders>
    </w:tblPr>
    <w:tblStylePr w:type="firstRow">
      <w:rPr>
        <w:b/>
        <w:bCs/>
        <w:color w:val="FFFFFF" w:themeColor="background1"/>
      </w:rPr>
      <w:tblPr/>
      <w:tcPr>
        <w:tcBorders>
          <w:top w:val="single" w:sz="4" w:space="0" w:color="45A5ED" w:themeColor="accent5"/>
          <w:left w:val="single" w:sz="4" w:space="0" w:color="45A5ED" w:themeColor="accent5"/>
          <w:bottom w:val="single" w:sz="4" w:space="0" w:color="45A5ED" w:themeColor="accent5"/>
          <w:right w:val="single" w:sz="4" w:space="0" w:color="45A5ED" w:themeColor="accent5"/>
          <w:insideH w:val="nil"/>
          <w:insideV w:val="nil"/>
        </w:tcBorders>
        <w:shd w:val="clear" w:color="auto" w:fill="45A5ED" w:themeFill="accent5"/>
      </w:tcPr>
    </w:tblStylePr>
    <w:tblStylePr w:type="lastRow">
      <w:rPr>
        <w:b/>
        <w:bCs/>
      </w:rPr>
      <w:tblPr/>
      <w:tcPr>
        <w:tcBorders>
          <w:top w:val="double" w:sz="4" w:space="0" w:color="45A5ED" w:themeColor="accent5"/>
        </w:tcBorders>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table" w:styleId="ListTable2-Accent5">
    <w:name w:val="List Table 2 Accent 5"/>
    <w:basedOn w:val="TableNormal"/>
    <w:uiPriority w:val="47"/>
    <w:rsid w:val="00844BBE"/>
    <w:pPr>
      <w:spacing w:after="0" w:line="240" w:lineRule="auto"/>
    </w:pPr>
    <w:tblPr>
      <w:tblStyleRowBandSize w:val="1"/>
      <w:tblStyleColBandSize w:val="1"/>
      <w:tblBorders>
        <w:top w:val="single" w:sz="4" w:space="0" w:color="8FC8F4" w:themeColor="accent5" w:themeTint="99"/>
        <w:bottom w:val="single" w:sz="4" w:space="0" w:color="8FC8F4" w:themeColor="accent5" w:themeTint="99"/>
        <w:insideH w:val="single" w:sz="4" w:space="0" w:color="8FC8F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table" w:styleId="ListTable2-Accent1">
    <w:name w:val="List Table 2 Accent 1"/>
    <w:basedOn w:val="TableNormal"/>
    <w:uiPriority w:val="47"/>
    <w:rsid w:val="00844BBE"/>
    <w:pPr>
      <w:spacing w:after="0" w:line="240" w:lineRule="auto"/>
    </w:pPr>
    <w:tblPr>
      <w:tblStyleRowBandSize w:val="1"/>
      <w:tblStyleColBandSize w:val="1"/>
      <w:tblBorders>
        <w:top w:val="single" w:sz="4" w:space="0" w:color="D565D2" w:themeColor="accent1" w:themeTint="99"/>
        <w:bottom w:val="single" w:sz="4" w:space="0" w:color="D565D2" w:themeColor="accent1" w:themeTint="99"/>
        <w:insideH w:val="single" w:sz="4" w:space="0" w:color="D565D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styleId="ListTable2">
    <w:name w:val="List Table 2"/>
    <w:basedOn w:val="TableNormal"/>
    <w:uiPriority w:val="47"/>
    <w:rsid w:val="00844BB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ragraph">
    <w:name w:val="paragraph"/>
    <w:basedOn w:val="Normal"/>
    <w:rsid w:val="009B083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9B0834"/>
  </w:style>
  <w:style w:type="character" w:customStyle="1" w:styleId="eop">
    <w:name w:val="eop"/>
    <w:basedOn w:val="DefaultParagraphFont"/>
    <w:rsid w:val="009B0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924494">
      <w:bodyDiv w:val="1"/>
      <w:marLeft w:val="0"/>
      <w:marRight w:val="0"/>
      <w:marTop w:val="0"/>
      <w:marBottom w:val="0"/>
      <w:divBdr>
        <w:top w:val="none" w:sz="0" w:space="0" w:color="auto"/>
        <w:left w:val="none" w:sz="0" w:space="0" w:color="auto"/>
        <w:bottom w:val="none" w:sz="0" w:space="0" w:color="auto"/>
        <w:right w:val="none" w:sz="0" w:space="0" w:color="auto"/>
      </w:divBdr>
      <w:divsChild>
        <w:div w:id="104421353">
          <w:marLeft w:val="547"/>
          <w:marRight w:val="0"/>
          <w:marTop w:val="0"/>
          <w:marBottom w:val="0"/>
          <w:divBdr>
            <w:top w:val="none" w:sz="0" w:space="0" w:color="auto"/>
            <w:left w:val="none" w:sz="0" w:space="0" w:color="auto"/>
            <w:bottom w:val="none" w:sz="0" w:space="0" w:color="auto"/>
            <w:right w:val="none" w:sz="0" w:space="0" w:color="auto"/>
          </w:divBdr>
        </w:div>
      </w:divsChild>
    </w:div>
    <w:div w:id="2027174856">
      <w:bodyDiv w:val="1"/>
      <w:marLeft w:val="0"/>
      <w:marRight w:val="0"/>
      <w:marTop w:val="0"/>
      <w:marBottom w:val="0"/>
      <w:divBdr>
        <w:top w:val="none" w:sz="0" w:space="0" w:color="auto"/>
        <w:left w:val="none" w:sz="0" w:space="0" w:color="auto"/>
        <w:bottom w:val="none" w:sz="0" w:space="0" w:color="auto"/>
        <w:right w:val="none" w:sz="0" w:space="0" w:color="auto"/>
      </w:divBdr>
      <w:divsChild>
        <w:div w:id="128715262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ality.innovation@essex.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sex.gov.uk/privac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png@01DA8A8E.3C168970" TargetMode="External"/><Relationship Id="rId1" Type="http://schemas.openxmlformats.org/officeDocument/2006/relationships/image" Target="media/image1.png"/><Relationship Id="rId4" Type="http://schemas.openxmlformats.org/officeDocument/2006/relationships/image" Target="cid:image004.png@01DA8A8E.3C168970" TargetMode="Externa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1D7A8-8992-4FDB-B969-0D5B1B4B3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238</Words>
  <Characters>1362</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Echo Chandler - Provider Quality Improvement Officer</dc:creator>
  <cp:keywords/>
  <dc:description/>
  <cp:lastModifiedBy>Stacey Leigh Milton - Provider Quality Improvement Officer</cp:lastModifiedBy>
  <cp:revision>2</cp:revision>
  <dcterms:created xsi:type="dcterms:W3CDTF">2024-10-03T09:10:00Z</dcterms:created>
  <dcterms:modified xsi:type="dcterms:W3CDTF">2024-10-03T09:10:00Z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2024-09-05T13:14:55Z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96916733-496b-41a3-9b0f-71c3639a609f</vt:lpwstr>
  </property>
  <property fmtid="{D5CDD505-2E9C-101B-9397-08002B2CF9AE}" pid="8" name="MSIP_Label_39d8be9e-c8d9-4b9c-bd40-2c27cc7ea2e6_ContentBits">
    <vt:lpwstr>0</vt:lpwstr>
  </property>
</Properties>
</file>