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1A9B" w14:textId="77777777" w:rsidR="00FE59CB" w:rsidRDefault="0060698A">
      <w:pPr>
        <w:rPr>
          <w:noProof/>
        </w:rPr>
      </w:pPr>
      <w:r>
        <w:rPr>
          <w:noProof/>
        </w:rPr>
        <w:t xml:space="preserve">                                                                                                                                                       </w:t>
      </w:r>
      <w:r>
        <w:rPr>
          <w:noProof/>
        </w:rPr>
        <w:drawing>
          <wp:inline distT="0" distB="0" distL="0" distR="0" wp14:anchorId="35CAA78C" wp14:editId="3A8A66AC">
            <wp:extent cx="961905" cy="447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61905" cy="447619"/>
                    </a:xfrm>
                    <a:prstGeom prst="rect">
                      <a:avLst/>
                    </a:prstGeom>
                  </pic:spPr>
                </pic:pic>
              </a:graphicData>
            </a:graphic>
          </wp:inline>
        </w:drawing>
      </w:r>
    </w:p>
    <w:p w14:paraId="639A7955" w14:textId="77777777" w:rsidR="0060698A" w:rsidRDefault="0060698A" w:rsidP="0060698A">
      <w:pPr>
        <w:jc w:val="center"/>
        <w:rPr>
          <w:b/>
          <w:bCs/>
          <w:sz w:val="28"/>
          <w:szCs w:val="28"/>
        </w:rPr>
      </w:pPr>
      <w:r w:rsidRPr="0060698A">
        <w:rPr>
          <w:b/>
          <w:bCs/>
          <w:sz w:val="28"/>
          <w:szCs w:val="28"/>
        </w:rPr>
        <w:t>NHS Continuing Healthcare and NHS-funded Nursing Care</w:t>
      </w:r>
    </w:p>
    <w:p w14:paraId="382DA798" w14:textId="77777777" w:rsidR="0060698A" w:rsidRPr="0060698A" w:rsidRDefault="0060698A" w:rsidP="0060698A">
      <w:pPr>
        <w:jc w:val="center"/>
        <w:rPr>
          <w:b/>
          <w:bCs/>
          <w:sz w:val="24"/>
          <w:szCs w:val="24"/>
        </w:rPr>
      </w:pPr>
    </w:p>
    <w:p w14:paraId="4A833368" w14:textId="77777777" w:rsidR="0060698A" w:rsidRDefault="0060698A" w:rsidP="0060698A">
      <w:pPr>
        <w:jc w:val="center"/>
        <w:rPr>
          <w:sz w:val="24"/>
          <w:szCs w:val="24"/>
        </w:rPr>
      </w:pPr>
      <w:r w:rsidRPr="0060698A">
        <w:rPr>
          <w:sz w:val="24"/>
          <w:szCs w:val="24"/>
        </w:rPr>
        <w:t>NHS Continuing Healthcare means a package of ongoing care that is arranged and funded solely by the National Health Service (NHS) specifically for the relatively small number of individuals (with high levels of need) who are found to have a ‘primary health need’</w:t>
      </w:r>
      <w:r>
        <w:rPr>
          <w:sz w:val="24"/>
          <w:szCs w:val="24"/>
        </w:rPr>
        <w:t xml:space="preserve">. </w:t>
      </w:r>
      <w:r w:rsidRPr="0060698A">
        <w:rPr>
          <w:sz w:val="24"/>
          <w:szCs w:val="24"/>
        </w:rPr>
        <w:t xml:space="preserve"> Such care is provided to an individual aged 18 or over to meet health and associated social care needs that have arisen as a result of disability, accident or illness. NHS Continuing Healthcare is free, unlike support provided by local authorities, which may involve the individual making a financial contribution depending on income and savings. It is the responsibility of the Clinical Commissioning Group (CCG) to decide the appropriate package of support for someone who is eligible for NHS Continuing Healthcare.</w:t>
      </w:r>
    </w:p>
    <w:p w14:paraId="2657F7AC" w14:textId="77777777" w:rsidR="0060698A" w:rsidRDefault="0060698A" w:rsidP="0060698A">
      <w:pPr>
        <w:jc w:val="center"/>
        <w:rPr>
          <w:sz w:val="24"/>
          <w:szCs w:val="24"/>
        </w:rPr>
      </w:pPr>
    </w:p>
    <w:p w14:paraId="0A4F5463" w14:textId="203522F2" w:rsidR="004720D9" w:rsidRDefault="00000000" w:rsidP="004720D9">
      <w:pPr>
        <w:rPr>
          <w:sz w:val="24"/>
          <w:szCs w:val="24"/>
        </w:rPr>
      </w:pPr>
      <w:hyperlink r:id="rId7" w:history="1">
        <w:r w:rsidR="004720D9" w:rsidRPr="00883C85">
          <w:rPr>
            <w:rStyle w:val="Hyperlink"/>
            <w:sz w:val="24"/>
            <w:szCs w:val="24"/>
          </w:rPr>
          <w:t>CHC Workers Evidence Aid</w:t>
        </w:r>
      </w:hyperlink>
    </w:p>
    <w:p w14:paraId="08CEB5A6" w14:textId="77777777" w:rsidR="004720D9" w:rsidRDefault="00000000" w:rsidP="004720D9">
      <w:pPr>
        <w:rPr>
          <w:sz w:val="24"/>
          <w:szCs w:val="24"/>
        </w:rPr>
      </w:pPr>
      <w:hyperlink r:id="rId8" w:history="1">
        <w:r w:rsidR="004720D9">
          <w:rPr>
            <w:rStyle w:val="Hyperlink"/>
            <w:sz w:val="24"/>
            <w:szCs w:val="24"/>
          </w:rPr>
          <w:t>Public Information Leaflet</w:t>
        </w:r>
      </w:hyperlink>
    </w:p>
    <w:p w14:paraId="5F6E1D79" w14:textId="10C121A9" w:rsidR="004720D9" w:rsidRDefault="00000000" w:rsidP="004720D9">
      <w:pPr>
        <w:rPr>
          <w:sz w:val="24"/>
          <w:szCs w:val="24"/>
        </w:rPr>
      </w:pPr>
      <w:hyperlink r:id="rId9" w:history="1">
        <w:r w:rsidR="004720D9" w:rsidRPr="004720D9">
          <w:rPr>
            <w:rStyle w:val="Hyperlink"/>
            <w:sz w:val="24"/>
            <w:szCs w:val="24"/>
          </w:rPr>
          <w:t>Decision Support Tool (DST) Guidance</w:t>
        </w:r>
      </w:hyperlink>
      <w:r w:rsidR="004720D9">
        <w:rPr>
          <w:sz w:val="24"/>
          <w:szCs w:val="24"/>
        </w:rPr>
        <w:t xml:space="preserve"> </w:t>
      </w:r>
    </w:p>
    <w:p w14:paraId="7C12AEF4" w14:textId="21A82F40" w:rsidR="004720D9" w:rsidRDefault="00000000" w:rsidP="004720D9">
      <w:pPr>
        <w:rPr>
          <w:sz w:val="24"/>
          <w:szCs w:val="24"/>
        </w:rPr>
      </w:pPr>
      <w:hyperlink r:id="rId10" w:anchor="fast-track-pathway-tool" w:history="1">
        <w:r w:rsidR="004720D9" w:rsidRPr="004720D9">
          <w:rPr>
            <w:rStyle w:val="Hyperlink"/>
            <w:sz w:val="24"/>
            <w:szCs w:val="24"/>
          </w:rPr>
          <w:t>Fast Track Pathway tool</w:t>
        </w:r>
      </w:hyperlink>
    </w:p>
    <w:p w14:paraId="05735D30" w14:textId="35FDC8FC" w:rsidR="00FD2F6B" w:rsidRPr="00FD2F6B" w:rsidRDefault="002C2E87" w:rsidP="00FD2F6B">
      <w:pPr>
        <w:rPr>
          <w:sz w:val="24"/>
          <w:szCs w:val="24"/>
        </w:rPr>
      </w:pPr>
      <w:hyperlink r:id="rId11" w:history="1">
        <w:r w:rsidRPr="002C2E87">
          <w:rPr>
            <w:rStyle w:val="Hyperlink"/>
            <w:sz w:val="24"/>
            <w:szCs w:val="24"/>
          </w:rPr>
          <w:t>CHC Process</w:t>
        </w:r>
      </w:hyperlink>
    </w:p>
    <w:sectPr w:rsidR="00FD2F6B" w:rsidRPr="00FD2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D644" w14:textId="77777777" w:rsidR="00A01B40" w:rsidRDefault="00A01B40" w:rsidP="0060698A">
      <w:pPr>
        <w:spacing w:after="0" w:line="240" w:lineRule="auto"/>
      </w:pPr>
      <w:r>
        <w:separator/>
      </w:r>
    </w:p>
  </w:endnote>
  <w:endnote w:type="continuationSeparator" w:id="0">
    <w:p w14:paraId="51EA79CF" w14:textId="77777777" w:rsidR="00A01B40" w:rsidRDefault="00A01B40" w:rsidP="0060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8CA6" w14:textId="77777777" w:rsidR="00A01B40" w:rsidRDefault="00A01B40" w:rsidP="0060698A">
      <w:pPr>
        <w:spacing w:after="0" w:line="240" w:lineRule="auto"/>
      </w:pPr>
      <w:r>
        <w:separator/>
      </w:r>
    </w:p>
  </w:footnote>
  <w:footnote w:type="continuationSeparator" w:id="0">
    <w:p w14:paraId="5858D5D3" w14:textId="77777777" w:rsidR="00A01B40" w:rsidRDefault="00A01B40" w:rsidP="00606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8A"/>
    <w:rsid w:val="0016313A"/>
    <w:rsid w:val="00174BCD"/>
    <w:rsid w:val="00181038"/>
    <w:rsid w:val="002116D3"/>
    <w:rsid w:val="002C2E87"/>
    <w:rsid w:val="002F7D68"/>
    <w:rsid w:val="003170CB"/>
    <w:rsid w:val="004720D9"/>
    <w:rsid w:val="00511BC9"/>
    <w:rsid w:val="0060698A"/>
    <w:rsid w:val="006A4AC2"/>
    <w:rsid w:val="0070478F"/>
    <w:rsid w:val="00883C85"/>
    <w:rsid w:val="00970957"/>
    <w:rsid w:val="0098370D"/>
    <w:rsid w:val="009A4500"/>
    <w:rsid w:val="00A01B40"/>
    <w:rsid w:val="00A851CE"/>
    <w:rsid w:val="00E603DE"/>
    <w:rsid w:val="00FD2F6B"/>
    <w:rsid w:val="00FE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8CD88"/>
  <w15:chartTrackingRefBased/>
  <w15:docId w15:val="{ED31667D-014A-4461-894E-055015F9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0D9"/>
    <w:rPr>
      <w:color w:val="0563C1" w:themeColor="hyperlink"/>
      <w:u w:val="single"/>
    </w:rPr>
  </w:style>
  <w:style w:type="character" w:styleId="UnresolvedMention">
    <w:name w:val="Unresolved Mention"/>
    <w:basedOn w:val="DefaultParagraphFont"/>
    <w:uiPriority w:val="99"/>
    <w:semiHidden/>
    <w:unhideWhenUsed/>
    <w:rsid w:val="00472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hs-continuing-healthcare-and-nhs-funded-nursing-care-public-information-leaflet/public-information-leaflet-nhs-continuing-healthcare-and-nhs-funded-nursing-care--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sexproviderhub.org/media/fifhhvvg/chc-workers-evidence-ai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ssexproviderhub.org/media/dx4azqm2/chc-process.docx" TargetMode="External"/><Relationship Id="rId5" Type="http://schemas.openxmlformats.org/officeDocument/2006/relationships/endnotes" Target="endnotes.xml"/><Relationship Id="rId10" Type="http://schemas.openxmlformats.org/officeDocument/2006/relationships/hyperlink" Target="https://www.gov.uk/government/publications/nhs-continuing-healthcare-and-nhs-funded-nursing-care-public-information-leaflet/public-information-leaflet-nhs-continuing-healthcare-and-nhs-funded-nursing-care--2" TargetMode="External"/><Relationship Id="rId4" Type="http://schemas.openxmlformats.org/officeDocument/2006/relationships/footnotes" Target="footnotes.xml"/><Relationship Id="rId9" Type="http://schemas.openxmlformats.org/officeDocument/2006/relationships/hyperlink" Target="https://www.gov.uk/government/publications/nhs-continuing-healthcare-decision-support-tool/nhs-continuing-healthcare-decision-support-too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Vallance</dc:creator>
  <cp:keywords/>
  <dc:description/>
  <cp:lastModifiedBy>Tom Bendy - Procurement Manager</cp:lastModifiedBy>
  <cp:revision>3</cp:revision>
  <dcterms:created xsi:type="dcterms:W3CDTF">2022-06-17T10:38:00Z</dcterms:created>
  <dcterms:modified xsi:type="dcterms:W3CDTF">2024-04-02T14:02:00Z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2022-01-26T16:07:53Z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6e12f442-8106-42ee-8022-0000c25cc105</vt:lpwstr>
  </property>
  <property fmtid="{D5CDD505-2E9C-101B-9397-08002B2CF9AE}" pid="8" name="MSIP_Label_39d8be9e-c8d9-4b9c-bd40-2c27cc7ea2e6_ContentBits">
    <vt:lpwstr>0</vt:lpwstr>
  </property>
</Properties>
</file>