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0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2664"/>
        <w:gridCol w:w="1432"/>
        <w:gridCol w:w="4494"/>
      </w:tblGrid>
      <w:tr w:rsidR="009B0834" w:rsidRPr="009B0834" w14:paraId="6EEFDF8A" w14:textId="77777777" w:rsidTr="009B0834">
        <w:trPr>
          <w:trHeight w:val="690"/>
        </w:trPr>
        <w:tc>
          <w:tcPr>
            <w:tcW w:w="8590" w:type="dxa"/>
            <w:gridSpan w:val="3"/>
          </w:tcPr>
          <w:p w14:paraId="20DD9027" w14:textId="313B6CAE" w:rsidR="009B0834" w:rsidRPr="001C7A02" w:rsidRDefault="001C7A02" w:rsidP="001C7A02">
            <w:pPr>
              <w:jc w:val="center"/>
              <w:rPr>
                <w:rFonts w:cstheme="minorHAnsi"/>
                <w:b/>
                <w:color w:val="665EB8" w:themeColor="accent4"/>
                <w:sz w:val="32"/>
                <w:szCs w:val="32"/>
              </w:rPr>
            </w:pPr>
            <w:r w:rsidRPr="001C7A02">
              <w:rPr>
                <w:rFonts w:cstheme="minorHAnsi"/>
                <w:b/>
                <w:sz w:val="32"/>
                <w:szCs w:val="32"/>
              </w:rPr>
              <w:t>Ableism Awareness; How to be more inclusive</w:t>
            </w:r>
          </w:p>
        </w:tc>
      </w:tr>
      <w:tr w:rsidR="009B0834" w:rsidRPr="009B0834" w14:paraId="04B954E5" w14:textId="77777777" w:rsidTr="00071B07">
        <w:trPr>
          <w:trHeight w:val="1523"/>
        </w:trPr>
        <w:tc>
          <w:tcPr>
            <w:tcW w:w="8590" w:type="dxa"/>
            <w:gridSpan w:val="3"/>
          </w:tcPr>
          <w:p w14:paraId="147A0E76" w14:textId="77777777" w:rsidR="001C7A02" w:rsidRPr="00125741" w:rsidRDefault="001C7A02" w:rsidP="001C7A02">
            <w:pPr>
              <w:spacing w:line="252" w:lineRule="auto"/>
              <w:jc w:val="center"/>
              <w:rPr>
                <w:rFonts w:ascii="Calibri" w:hAnsi="Calibri" w:cs="Calibri"/>
                <w:sz w:val="24"/>
                <w:szCs w:val="24"/>
              </w:rPr>
            </w:pPr>
            <w:r w:rsidRPr="00125741">
              <w:rPr>
                <w:rFonts w:ascii="Calibri" w:hAnsi="Calibri" w:cs="Calibri"/>
                <w:bCs/>
                <w:sz w:val="24"/>
                <w:szCs w:val="24"/>
              </w:rPr>
              <w:t>We are pleased to offer a new session covering ableism awareness delivered by Enhance the UK.</w:t>
            </w:r>
            <w:r w:rsidRPr="00125741">
              <w:rPr>
                <w:rFonts w:ascii="Calibri" w:hAnsi="Calibri" w:cs="Calibri"/>
                <w:b/>
                <w:sz w:val="24"/>
                <w:szCs w:val="24"/>
              </w:rPr>
              <w:t xml:space="preserve"> </w:t>
            </w:r>
            <w:r w:rsidRPr="00125741">
              <w:rPr>
                <w:rFonts w:ascii="Calibri" w:hAnsi="Calibri" w:cs="Calibri"/>
                <w:sz w:val="24"/>
                <w:szCs w:val="24"/>
              </w:rPr>
              <w:t>By the end of the course delegates will:</w:t>
            </w:r>
          </w:p>
          <w:p w14:paraId="29897546" w14:textId="4D858AEB" w:rsidR="001C7A02" w:rsidRPr="00125741" w:rsidRDefault="001C7A02" w:rsidP="001C7A02">
            <w:pPr>
              <w:pStyle w:val="gmail-msolistparagraph"/>
              <w:spacing w:before="0" w:beforeAutospacing="0" w:after="0" w:afterAutospacing="0" w:line="252" w:lineRule="auto"/>
              <w:ind w:left="720"/>
              <w:jc w:val="center"/>
              <w:rPr>
                <w:sz w:val="24"/>
                <w:szCs w:val="24"/>
              </w:rPr>
            </w:pPr>
            <w:r w:rsidRPr="00125741">
              <w:rPr>
                <w:sz w:val="24"/>
                <w:szCs w:val="24"/>
              </w:rPr>
              <w:t>· Be able to define disability and ableism.</w:t>
            </w:r>
          </w:p>
          <w:p w14:paraId="1964BEF2" w14:textId="506F74B1" w:rsidR="001C7A02" w:rsidRPr="00125741" w:rsidRDefault="001C7A02" w:rsidP="001C7A02">
            <w:pPr>
              <w:pStyle w:val="gmail-msolistparagraph"/>
              <w:spacing w:before="0" w:beforeAutospacing="0" w:after="0" w:afterAutospacing="0" w:line="252" w:lineRule="auto"/>
              <w:ind w:left="720"/>
              <w:jc w:val="center"/>
              <w:rPr>
                <w:sz w:val="24"/>
                <w:szCs w:val="24"/>
              </w:rPr>
            </w:pPr>
            <w:r w:rsidRPr="00125741">
              <w:rPr>
                <w:sz w:val="24"/>
                <w:szCs w:val="24"/>
              </w:rPr>
              <w:t>· Know ways in which ableism can</w:t>
            </w:r>
            <w:r>
              <w:rPr>
                <w:sz w:val="24"/>
                <w:szCs w:val="24"/>
              </w:rPr>
              <w:t xml:space="preserve"> </w:t>
            </w:r>
            <w:r w:rsidRPr="00125741">
              <w:rPr>
                <w:sz w:val="24"/>
                <w:szCs w:val="24"/>
              </w:rPr>
              <w:t>manifest</w:t>
            </w:r>
          </w:p>
          <w:p w14:paraId="48FE0C73" w14:textId="3AA1EEC4" w:rsidR="001C7A02" w:rsidRPr="00125741" w:rsidRDefault="001C7A02" w:rsidP="001C7A02">
            <w:pPr>
              <w:pStyle w:val="gmail-msolistparagraph"/>
              <w:spacing w:before="0" w:beforeAutospacing="0" w:after="0" w:afterAutospacing="0" w:line="252" w:lineRule="auto"/>
              <w:ind w:left="720"/>
              <w:jc w:val="center"/>
              <w:rPr>
                <w:sz w:val="24"/>
                <w:szCs w:val="24"/>
              </w:rPr>
            </w:pPr>
            <w:r w:rsidRPr="00125741">
              <w:rPr>
                <w:sz w:val="24"/>
                <w:szCs w:val="24"/>
              </w:rPr>
              <w:t>· Explore and identify types of ableism</w:t>
            </w:r>
          </w:p>
          <w:p w14:paraId="55307D01" w14:textId="04792F5C" w:rsidR="001C7A02" w:rsidRPr="00125741" w:rsidRDefault="001C7A02" w:rsidP="001C7A02">
            <w:pPr>
              <w:pStyle w:val="gmail-msolistparagraph"/>
              <w:spacing w:before="0" w:beforeAutospacing="0" w:after="0" w:afterAutospacing="0" w:line="252" w:lineRule="auto"/>
              <w:ind w:left="720"/>
              <w:jc w:val="center"/>
              <w:rPr>
                <w:sz w:val="24"/>
                <w:szCs w:val="24"/>
              </w:rPr>
            </w:pPr>
            <w:r w:rsidRPr="00125741">
              <w:rPr>
                <w:sz w:val="24"/>
                <w:szCs w:val="24"/>
              </w:rPr>
              <w:t>· Identify examples of biases and microaggressions</w:t>
            </w:r>
          </w:p>
          <w:p w14:paraId="4038786A" w14:textId="1C0BF674" w:rsidR="001C7A02" w:rsidRPr="00125741" w:rsidRDefault="001C7A02" w:rsidP="001C7A02">
            <w:pPr>
              <w:pStyle w:val="gmail-msolistparagraph"/>
              <w:spacing w:before="0" w:beforeAutospacing="0" w:after="0" w:afterAutospacing="0" w:line="252" w:lineRule="auto"/>
              <w:ind w:left="720"/>
              <w:jc w:val="center"/>
              <w:rPr>
                <w:sz w:val="24"/>
                <w:szCs w:val="24"/>
              </w:rPr>
            </w:pPr>
            <w:r w:rsidRPr="00125741">
              <w:rPr>
                <w:sz w:val="24"/>
                <w:szCs w:val="24"/>
              </w:rPr>
              <w:t>· Understand the importance of language in combating ableism and how to communicate with people appropriately about their access requirements.</w:t>
            </w:r>
          </w:p>
          <w:p w14:paraId="035F93E4" w14:textId="54BE39C7" w:rsidR="009B0834" w:rsidRPr="009B0834" w:rsidRDefault="001C7A02" w:rsidP="001C7A02">
            <w:pPr>
              <w:jc w:val="center"/>
              <w:rPr>
                <w:rFonts w:cstheme="minorHAnsi"/>
                <w:sz w:val="24"/>
                <w:szCs w:val="24"/>
              </w:rPr>
            </w:pPr>
            <w:r w:rsidRPr="00125741">
              <w:rPr>
                <w:rFonts w:ascii="Calibri" w:hAnsi="Calibri" w:cs="Calibri"/>
                <w:sz w:val="24"/>
                <w:szCs w:val="24"/>
              </w:rPr>
              <w:t>· Know strategies for promoting anti-ableism and ways to effectively advocate for disabled people in a social care setting.</w:t>
            </w:r>
          </w:p>
        </w:tc>
      </w:tr>
      <w:tr w:rsidR="009B0834" w:rsidRPr="009B0834" w14:paraId="09E74222" w14:textId="77777777" w:rsidTr="00071B07">
        <w:trPr>
          <w:trHeight w:val="1060"/>
        </w:trPr>
        <w:tc>
          <w:tcPr>
            <w:tcW w:w="2664" w:type="dxa"/>
          </w:tcPr>
          <w:p w14:paraId="54FA781B" w14:textId="501FA04C" w:rsidR="009B0834" w:rsidRPr="009B0834" w:rsidRDefault="001C7A02" w:rsidP="001C7A02">
            <w:pPr>
              <w:jc w:val="center"/>
              <w:rPr>
                <w:rFonts w:cstheme="minorHAnsi"/>
                <w:sz w:val="24"/>
                <w:szCs w:val="24"/>
              </w:rPr>
            </w:pPr>
            <w:r>
              <w:rPr>
                <w:rFonts w:cstheme="minorHAnsi"/>
                <w:sz w:val="24"/>
                <w:szCs w:val="24"/>
              </w:rPr>
              <w:t>Thursday 21</w:t>
            </w:r>
            <w:r w:rsidRPr="001C7A02">
              <w:rPr>
                <w:rFonts w:cstheme="minorHAnsi"/>
                <w:sz w:val="24"/>
                <w:szCs w:val="24"/>
                <w:vertAlign w:val="superscript"/>
              </w:rPr>
              <w:t>st</w:t>
            </w:r>
            <w:r>
              <w:rPr>
                <w:rFonts w:cstheme="minorHAnsi"/>
                <w:sz w:val="24"/>
                <w:szCs w:val="24"/>
              </w:rPr>
              <w:t xml:space="preserve"> November 2024</w:t>
            </w:r>
          </w:p>
        </w:tc>
        <w:tc>
          <w:tcPr>
            <w:tcW w:w="1432" w:type="dxa"/>
            <w:shd w:val="clear" w:color="auto" w:fill="auto"/>
          </w:tcPr>
          <w:p w14:paraId="27DE9660" w14:textId="3890B277" w:rsidR="009B0834" w:rsidRPr="009B0834" w:rsidRDefault="001C7A02" w:rsidP="001C7A02">
            <w:pPr>
              <w:jc w:val="center"/>
              <w:rPr>
                <w:rFonts w:cstheme="minorHAnsi"/>
                <w:sz w:val="24"/>
                <w:szCs w:val="24"/>
              </w:rPr>
            </w:pPr>
            <w:r>
              <w:rPr>
                <w:rFonts w:cstheme="minorHAnsi"/>
                <w:sz w:val="24"/>
                <w:szCs w:val="24"/>
              </w:rPr>
              <w:t>10:00                  –           13:30</w:t>
            </w:r>
          </w:p>
        </w:tc>
        <w:tc>
          <w:tcPr>
            <w:tcW w:w="4494" w:type="dxa"/>
            <w:shd w:val="clear" w:color="auto" w:fill="auto"/>
          </w:tcPr>
          <w:p w14:paraId="213BB04D" w14:textId="784399B7" w:rsidR="009B0834" w:rsidRPr="009B0834" w:rsidRDefault="001C7A02" w:rsidP="001C7A02">
            <w:pPr>
              <w:jc w:val="center"/>
              <w:rPr>
                <w:rFonts w:cstheme="minorHAnsi"/>
                <w:sz w:val="24"/>
                <w:szCs w:val="24"/>
              </w:rPr>
            </w:pPr>
            <w:r w:rsidRPr="001C7A02">
              <w:rPr>
                <w:rFonts w:cstheme="minorHAnsi"/>
                <w:sz w:val="24"/>
                <w:szCs w:val="24"/>
              </w:rPr>
              <w:t>Hamptons Sports &amp; Leisure Ltd (</w:t>
            </w:r>
            <w:proofErr w:type="spellStart"/>
            <w:r w:rsidRPr="001C7A02">
              <w:rPr>
                <w:rFonts w:cstheme="minorHAnsi"/>
                <w:sz w:val="24"/>
                <w:szCs w:val="24"/>
              </w:rPr>
              <w:t>Tydemans</w:t>
            </w:r>
            <w:proofErr w:type="spellEnd"/>
            <w:r w:rsidRPr="001C7A02">
              <w:rPr>
                <w:rFonts w:cstheme="minorHAnsi"/>
                <w:sz w:val="24"/>
                <w:szCs w:val="24"/>
              </w:rPr>
              <w:t>, Off Beehive Lane, Chelmsford, England, CM2 9FH)</w:t>
            </w:r>
            <w:r>
              <w:rPr>
                <w:rFonts w:cstheme="minorHAnsi"/>
                <w:sz w:val="24"/>
                <w:szCs w:val="24"/>
              </w:rPr>
              <w:t xml:space="preserve"> £1 parking fee for the day.</w:t>
            </w:r>
          </w:p>
        </w:tc>
      </w:tr>
    </w:tbl>
    <w:p w14:paraId="0F6739EF" w14:textId="66D6AFB0" w:rsidR="009B0834" w:rsidRPr="009B0834" w:rsidRDefault="009B0834">
      <w:pPr>
        <w:rPr>
          <w:rFonts w:cstheme="minorHAnsi"/>
          <w:noProof/>
          <w:sz w:val="24"/>
          <w:szCs w:val="24"/>
        </w:rPr>
      </w:pPr>
    </w:p>
    <w:tbl>
      <w:tblPr>
        <w:tblpPr w:leftFromText="180" w:rightFromText="180" w:vertAnchor="text" w:horzAnchor="margin" w:tblpY="6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8632"/>
      </w:tblGrid>
      <w:tr w:rsidR="009B0834" w:rsidRPr="009B0834" w14:paraId="633FCC37" w14:textId="77777777" w:rsidTr="009B0834">
        <w:trPr>
          <w:trHeight w:val="409"/>
        </w:trPr>
        <w:tc>
          <w:tcPr>
            <w:tcW w:w="8632" w:type="dxa"/>
          </w:tcPr>
          <w:p w14:paraId="264C96BE" w14:textId="77777777" w:rsidR="009B0834" w:rsidRPr="009B0834" w:rsidRDefault="009B0834" w:rsidP="009B0834">
            <w:pPr>
              <w:rPr>
                <w:rFonts w:cstheme="minorHAnsi"/>
                <w:sz w:val="24"/>
                <w:szCs w:val="24"/>
              </w:rPr>
            </w:pPr>
            <w:r w:rsidRPr="009B0834">
              <w:rPr>
                <w:rFonts w:cstheme="minorHAnsi"/>
                <w:sz w:val="24"/>
                <w:szCs w:val="24"/>
              </w:rPr>
              <w:t>Delegate name/s:</w:t>
            </w:r>
          </w:p>
        </w:tc>
      </w:tr>
      <w:tr w:rsidR="009B0834" w:rsidRPr="009B0834" w14:paraId="50F80E2C" w14:textId="77777777" w:rsidTr="009B0834">
        <w:trPr>
          <w:trHeight w:val="652"/>
        </w:trPr>
        <w:tc>
          <w:tcPr>
            <w:tcW w:w="8632" w:type="dxa"/>
          </w:tcPr>
          <w:p w14:paraId="218A47FA" w14:textId="5178E4D8" w:rsidR="009B0834" w:rsidRPr="009B0834" w:rsidRDefault="009B0834" w:rsidP="009B0834">
            <w:pPr>
              <w:rPr>
                <w:rFonts w:cstheme="minorHAnsi"/>
                <w:sz w:val="24"/>
                <w:szCs w:val="24"/>
              </w:rPr>
            </w:pPr>
            <w:r w:rsidRPr="009B0834">
              <w:rPr>
                <w:rFonts w:cstheme="minorHAnsi"/>
                <w:sz w:val="24"/>
                <w:szCs w:val="24"/>
              </w:rPr>
              <w:t>Name of company</w:t>
            </w:r>
            <w:r w:rsidR="00DE6BBC">
              <w:rPr>
                <w:rFonts w:cstheme="minorHAnsi"/>
                <w:sz w:val="24"/>
                <w:szCs w:val="24"/>
              </w:rPr>
              <w:t>, Service and geographical area covered:</w:t>
            </w:r>
          </w:p>
        </w:tc>
      </w:tr>
      <w:tr w:rsidR="009B0834" w:rsidRPr="009B0834" w14:paraId="7BA2953E" w14:textId="77777777" w:rsidTr="009B0834">
        <w:trPr>
          <w:trHeight w:val="652"/>
        </w:trPr>
        <w:tc>
          <w:tcPr>
            <w:tcW w:w="8632" w:type="dxa"/>
          </w:tcPr>
          <w:p w14:paraId="57448B58" w14:textId="69B750F0" w:rsidR="009B0834" w:rsidRPr="009B0834" w:rsidRDefault="00071B07" w:rsidP="009B0834">
            <w:pPr>
              <w:rPr>
                <w:rFonts w:cstheme="minorHAnsi"/>
                <w:sz w:val="24"/>
                <w:szCs w:val="24"/>
              </w:rPr>
            </w:pPr>
            <w:r w:rsidRPr="00DE6BBC">
              <w:rPr>
                <w:rFonts w:cstheme="minorHAnsi"/>
                <w:sz w:val="24"/>
                <w:szCs w:val="24"/>
              </w:rPr>
              <w:t xml:space="preserve">Work </w:t>
            </w:r>
            <w:r w:rsidR="009B0834" w:rsidRPr="00DE6BBC">
              <w:rPr>
                <w:rFonts w:cstheme="minorHAnsi"/>
                <w:sz w:val="24"/>
                <w:szCs w:val="24"/>
              </w:rPr>
              <w:t>Email:</w:t>
            </w:r>
          </w:p>
        </w:tc>
      </w:tr>
      <w:tr w:rsidR="009B0834" w:rsidRPr="009B0834" w14:paraId="068C7441" w14:textId="77777777" w:rsidTr="009B0834">
        <w:trPr>
          <w:trHeight w:val="455"/>
        </w:trPr>
        <w:tc>
          <w:tcPr>
            <w:tcW w:w="8632" w:type="dxa"/>
          </w:tcPr>
          <w:p w14:paraId="27446968" w14:textId="77777777" w:rsidR="009B0834" w:rsidRPr="009B0834" w:rsidRDefault="009B0834" w:rsidP="009B0834">
            <w:pPr>
              <w:rPr>
                <w:rFonts w:cstheme="minorHAnsi"/>
                <w:sz w:val="24"/>
                <w:szCs w:val="24"/>
              </w:rPr>
            </w:pPr>
            <w:r w:rsidRPr="009B0834">
              <w:rPr>
                <w:rFonts w:cstheme="minorHAnsi"/>
                <w:sz w:val="24"/>
                <w:szCs w:val="24"/>
              </w:rPr>
              <w:t>Phone:</w:t>
            </w:r>
          </w:p>
        </w:tc>
      </w:tr>
    </w:tbl>
    <w:p w14:paraId="65F5417A" w14:textId="0729AF8E" w:rsidR="00F560F9" w:rsidRDefault="00F560F9">
      <w:pPr>
        <w:rPr>
          <w:rFonts w:cstheme="minorHAnsi"/>
          <w:sz w:val="24"/>
          <w:szCs w:val="24"/>
        </w:rPr>
      </w:pPr>
    </w:p>
    <w:p w14:paraId="1EFB0268" w14:textId="2049206F" w:rsidR="009B0834" w:rsidRPr="00DE6BBC" w:rsidRDefault="00071B07" w:rsidP="00DE6BBC">
      <w:pPr>
        <w:jc w:val="center"/>
        <w:rPr>
          <w:rFonts w:cstheme="minorHAnsi"/>
          <w:sz w:val="24"/>
          <w:szCs w:val="24"/>
        </w:rPr>
      </w:pPr>
      <w:r w:rsidRPr="00DE6BBC">
        <w:rPr>
          <w:rFonts w:cstheme="minorHAnsi"/>
          <w:sz w:val="24"/>
          <w:szCs w:val="24"/>
        </w:rPr>
        <w:t>This course is only open to registered adult social care services that are based within the geographical boundaries of Essex County Council.</w:t>
      </w:r>
    </w:p>
    <w:p w14:paraId="7F0AB765" w14:textId="57E344E3" w:rsidR="00CE69F1" w:rsidRPr="009B0834" w:rsidRDefault="009B0834" w:rsidP="009B0834">
      <w:pPr>
        <w:pStyle w:val="paragraph"/>
        <w:spacing w:before="0" w:beforeAutospacing="0" w:after="0" w:afterAutospacing="0"/>
        <w:jc w:val="center"/>
        <w:textAlignment w:val="baseline"/>
        <w:rPr>
          <w:rStyle w:val="eop"/>
          <w:rFonts w:asciiTheme="minorHAnsi" w:hAnsiTheme="minorHAnsi" w:cstheme="minorHAnsi"/>
        </w:rPr>
      </w:pPr>
      <w:r w:rsidRPr="009B0834">
        <w:rPr>
          <w:rFonts w:asciiTheme="minorHAnsi" w:hAnsiTheme="minorHAnsi" w:cstheme="minorHAnsi"/>
        </w:rPr>
        <w:t xml:space="preserve">Please complete the booking table below and return to </w:t>
      </w:r>
      <w:hyperlink r:id="rId11" w:history="1">
        <w:r w:rsidRPr="009B0834">
          <w:rPr>
            <w:rStyle w:val="Hyperlink"/>
            <w:rFonts w:asciiTheme="minorHAnsi" w:eastAsiaTheme="minorEastAsia" w:hAnsiTheme="minorHAnsi" w:cstheme="minorHAnsi"/>
          </w:rPr>
          <w:t>quality.innovation@essex.gov.uk</w:t>
        </w:r>
      </w:hyperlink>
      <w:r w:rsidRPr="009B0834">
        <w:rPr>
          <w:rStyle w:val="normaltextrun"/>
          <w:rFonts w:asciiTheme="minorHAnsi" w:eastAsiaTheme="minorEastAsia" w:hAnsiTheme="minorHAnsi" w:cstheme="minorHAnsi"/>
        </w:rPr>
        <w:t> </w:t>
      </w:r>
      <w:r w:rsidRPr="009B0834">
        <w:rPr>
          <w:rStyle w:val="eop"/>
          <w:rFonts w:asciiTheme="minorHAnsi" w:hAnsiTheme="minorHAnsi" w:cstheme="minorHAnsi"/>
        </w:rPr>
        <w:t> booking confirmation will follow.</w:t>
      </w:r>
    </w:p>
    <w:p w14:paraId="24DA2E1A" w14:textId="77777777" w:rsidR="009B0834" w:rsidRPr="009B0834" w:rsidRDefault="009B0834" w:rsidP="009B0834">
      <w:pPr>
        <w:pStyle w:val="paragraph"/>
        <w:spacing w:before="0" w:beforeAutospacing="0" w:after="0" w:afterAutospacing="0"/>
        <w:textAlignment w:val="baseline"/>
        <w:rPr>
          <w:rFonts w:asciiTheme="minorHAnsi" w:hAnsiTheme="minorHAnsi" w:cstheme="minorHAnsi"/>
        </w:rPr>
      </w:pPr>
    </w:p>
    <w:p w14:paraId="56397E71" w14:textId="77777777" w:rsidR="00CE69F1" w:rsidRPr="009B0834" w:rsidRDefault="00CE69F1" w:rsidP="00071B07">
      <w:pPr>
        <w:spacing w:after="0"/>
        <w:rPr>
          <w:rFonts w:cstheme="minorHAnsi"/>
          <w:sz w:val="24"/>
          <w:szCs w:val="24"/>
        </w:rPr>
      </w:pPr>
      <w:r w:rsidRPr="009B0834">
        <w:rPr>
          <w:rFonts w:cstheme="minorHAnsi"/>
          <w:sz w:val="24"/>
          <w:szCs w:val="24"/>
        </w:rPr>
        <w:t>Essex County Council (ECC) is the controller of the personal information you provide to us.</w:t>
      </w:r>
    </w:p>
    <w:p w14:paraId="76B491CF" w14:textId="5320D574" w:rsidR="00CE69F1" w:rsidRPr="009B0834" w:rsidRDefault="00CE69F1" w:rsidP="00071B07">
      <w:pPr>
        <w:spacing w:after="0"/>
        <w:rPr>
          <w:rFonts w:cstheme="minorHAnsi"/>
          <w:sz w:val="24"/>
          <w:szCs w:val="24"/>
        </w:rPr>
      </w:pPr>
      <w:r w:rsidRPr="009B0834">
        <w:rPr>
          <w:rFonts w:cstheme="minorHAnsi"/>
          <w:sz w:val="24"/>
          <w:szCs w:val="24"/>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12" w:history="1">
        <w:r w:rsidRPr="009B0834">
          <w:rPr>
            <w:rStyle w:val="Hyperlink"/>
            <w:rFonts w:cstheme="minorHAnsi"/>
            <w:sz w:val="24"/>
            <w:szCs w:val="24"/>
          </w:rPr>
          <w:t>www.essex.gov.uk/privacy</w:t>
        </w:r>
      </w:hyperlink>
      <w:r w:rsidRPr="009B0834">
        <w:rPr>
          <w:rFonts w:cstheme="minorHAnsi"/>
          <w:sz w:val="24"/>
          <w:szCs w:val="24"/>
        </w:rPr>
        <w:t xml:space="preserve"> </w:t>
      </w:r>
    </w:p>
    <w:p w14:paraId="7B795B65" w14:textId="77777777" w:rsidR="00CE69F1" w:rsidRDefault="00CE69F1"/>
    <w:p w14:paraId="0FC2F444" w14:textId="77777777" w:rsidR="00CE69F1" w:rsidRDefault="00CE69F1"/>
    <w:p w14:paraId="32721E62" w14:textId="77777777" w:rsidR="00CE69F1" w:rsidRDefault="00CE69F1"/>
    <w:p w14:paraId="4822D480" w14:textId="77777777" w:rsidR="00CE69F1" w:rsidRDefault="00CE69F1"/>
    <w:p w14:paraId="3AACCF97" w14:textId="77777777" w:rsidR="00CE69F1" w:rsidRDefault="00CE69F1"/>
    <w:p w14:paraId="53BC4AEB" w14:textId="77777777" w:rsidR="00CE69F1" w:rsidRDefault="00CE69F1"/>
    <w:p w14:paraId="196BC38C" w14:textId="77777777" w:rsidR="00CE69F1" w:rsidRDefault="00CE69F1"/>
    <w:sectPr w:rsidR="00CE69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45DC" w14:textId="77777777" w:rsidR="00CE69F1" w:rsidRDefault="00CE69F1" w:rsidP="00CE69F1">
      <w:pPr>
        <w:spacing w:after="0" w:line="240" w:lineRule="auto"/>
      </w:pPr>
      <w:r>
        <w:separator/>
      </w:r>
    </w:p>
  </w:endnote>
  <w:endnote w:type="continuationSeparator" w:id="0">
    <w:p w14:paraId="24AA607D" w14:textId="77777777" w:rsidR="00CE69F1" w:rsidRDefault="00CE69F1" w:rsidP="00CE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261" w14:textId="64A9DB99" w:rsidR="00CE69F1" w:rsidRDefault="00CE69F1">
    <w:pPr>
      <w:pStyle w:val="Footer"/>
    </w:pPr>
    <w:r>
      <w:t>Essex County Council Provider Quality Innovation Team – Adults with Disabilities Team – quality.innovation@essex.gov.uk</w:t>
    </w:r>
  </w:p>
  <w:p w14:paraId="6D35EA02" w14:textId="77777777" w:rsidR="00CE69F1" w:rsidRDefault="00CE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12F6" w14:textId="77777777" w:rsidR="00CE69F1" w:rsidRDefault="00CE69F1" w:rsidP="00CE69F1">
      <w:pPr>
        <w:spacing w:after="0" w:line="240" w:lineRule="auto"/>
      </w:pPr>
      <w:r>
        <w:separator/>
      </w:r>
    </w:p>
  </w:footnote>
  <w:footnote w:type="continuationSeparator" w:id="0">
    <w:p w14:paraId="108679E6" w14:textId="77777777" w:rsidR="00CE69F1" w:rsidRDefault="00CE69F1" w:rsidP="00CE6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319" w14:textId="7365D13B" w:rsidR="00CE69F1" w:rsidRDefault="00CE69F1" w:rsidP="00CE69F1">
    <w:pPr>
      <w:pStyle w:val="Header"/>
    </w:pPr>
    <w:r>
      <w:rPr>
        <w:noProof/>
        <w:lang w:eastAsia="en-GB"/>
      </w:rPr>
      <w:drawing>
        <wp:anchor distT="0" distB="0" distL="114300" distR="114300" simplePos="0" relativeHeight="251658240" behindDoc="0" locked="0" layoutInCell="1" allowOverlap="1" wp14:anchorId="6AEB5C4E" wp14:editId="54DE134F">
          <wp:simplePos x="0" y="0"/>
          <wp:positionH relativeFrom="margin">
            <wp:posOffset>-201295</wp:posOffset>
          </wp:positionH>
          <wp:positionV relativeFrom="topMargin">
            <wp:posOffset>217337</wp:posOffset>
          </wp:positionV>
          <wp:extent cx="2707640" cy="638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7640" cy="638175"/>
                  </a:xfrm>
                  <a:prstGeom prst="rect">
                    <a:avLst/>
                  </a:prstGeom>
                  <a:noFill/>
                  <a:ln>
                    <a:noFill/>
                  </a:ln>
                </pic:spPr>
              </pic:pic>
            </a:graphicData>
          </a:graphic>
        </wp:anchor>
      </w:drawing>
    </w:r>
    <w:r>
      <w:t xml:space="preserve">   </w:t>
    </w:r>
    <w:r>
      <w:rPr>
        <w:noProof/>
        <w:lang w:eastAsia="en-GB"/>
      </w:rPr>
      <w:drawing>
        <wp:inline distT="0" distB="0" distL="0" distR="0" wp14:anchorId="75BFF996" wp14:editId="4EE82C8D">
          <wp:extent cx="3509010" cy="248285"/>
          <wp:effectExtent l="0" t="0" r="1524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509010" cy="248285"/>
                  </a:xfrm>
                  <a:prstGeom prst="rect">
                    <a:avLst/>
                  </a:prstGeom>
                  <a:noFill/>
                  <a:ln>
                    <a:noFill/>
                  </a:ln>
                </pic:spPr>
              </pic:pic>
            </a:graphicData>
          </a:graphic>
        </wp:inline>
      </w:drawing>
    </w:r>
  </w:p>
  <w:p w14:paraId="038A47A6" w14:textId="1EA32241" w:rsidR="00CE69F1" w:rsidRDefault="00CE69F1" w:rsidP="00CE69F1">
    <w:pPr>
      <w:pStyle w:val="Header"/>
    </w:pPr>
  </w:p>
  <w:p w14:paraId="6847F2C1" w14:textId="6DC2713B" w:rsidR="00CE69F1" w:rsidRDefault="00CE69F1">
    <w:pPr>
      <w:pStyle w:val="Header"/>
    </w:pPr>
  </w:p>
  <w:p w14:paraId="2B03E08B" w14:textId="2A27C686" w:rsidR="00CE69F1" w:rsidRDefault="00CE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0B45"/>
    <w:multiLevelType w:val="hybridMultilevel"/>
    <w:tmpl w:val="089EF3EA"/>
    <w:lvl w:ilvl="0" w:tplc="023CFB74">
      <w:start w:val="1"/>
      <w:numFmt w:val="bullet"/>
      <w:lvlText w:val="•"/>
      <w:lvlJc w:val="left"/>
      <w:pPr>
        <w:tabs>
          <w:tab w:val="num" w:pos="720"/>
        </w:tabs>
        <w:ind w:left="720" w:hanging="360"/>
      </w:pPr>
      <w:rPr>
        <w:rFonts w:ascii="Times New Roman" w:hAnsi="Times New Roman" w:hint="default"/>
      </w:rPr>
    </w:lvl>
    <w:lvl w:ilvl="1" w:tplc="396EAF58" w:tentative="1">
      <w:start w:val="1"/>
      <w:numFmt w:val="bullet"/>
      <w:lvlText w:val="•"/>
      <w:lvlJc w:val="left"/>
      <w:pPr>
        <w:tabs>
          <w:tab w:val="num" w:pos="1440"/>
        </w:tabs>
        <w:ind w:left="1440" w:hanging="360"/>
      </w:pPr>
      <w:rPr>
        <w:rFonts w:ascii="Times New Roman" w:hAnsi="Times New Roman" w:hint="default"/>
      </w:rPr>
    </w:lvl>
    <w:lvl w:ilvl="2" w:tplc="46801C6E" w:tentative="1">
      <w:start w:val="1"/>
      <w:numFmt w:val="bullet"/>
      <w:lvlText w:val="•"/>
      <w:lvlJc w:val="left"/>
      <w:pPr>
        <w:tabs>
          <w:tab w:val="num" w:pos="2160"/>
        </w:tabs>
        <w:ind w:left="2160" w:hanging="360"/>
      </w:pPr>
      <w:rPr>
        <w:rFonts w:ascii="Times New Roman" w:hAnsi="Times New Roman" w:hint="default"/>
      </w:rPr>
    </w:lvl>
    <w:lvl w:ilvl="3" w:tplc="F0464710" w:tentative="1">
      <w:start w:val="1"/>
      <w:numFmt w:val="bullet"/>
      <w:lvlText w:val="•"/>
      <w:lvlJc w:val="left"/>
      <w:pPr>
        <w:tabs>
          <w:tab w:val="num" w:pos="2880"/>
        </w:tabs>
        <w:ind w:left="2880" w:hanging="360"/>
      </w:pPr>
      <w:rPr>
        <w:rFonts w:ascii="Times New Roman" w:hAnsi="Times New Roman" w:hint="default"/>
      </w:rPr>
    </w:lvl>
    <w:lvl w:ilvl="4" w:tplc="89B8E626" w:tentative="1">
      <w:start w:val="1"/>
      <w:numFmt w:val="bullet"/>
      <w:lvlText w:val="•"/>
      <w:lvlJc w:val="left"/>
      <w:pPr>
        <w:tabs>
          <w:tab w:val="num" w:pos="3600"/>
        </w:tabs>
        <w:ind w:left="3600" w:hanging="360"/>
      </w:pPr>
      <w:rPr>
        <w:rFonts w:ascii="Times New Roman" w:hAnsi="Times New Roman" w:hint="default"/>
      </w:rPr>
    </w:lvl>
    <w:lvl w:ilvl="5" w:tplc="DB2001C8" w:tentative="1">
      <w:start w:val="1"/>
      <w:numFmt w:val="bullet"/>
      <w:lvlText w:val="•"/>
      <w:lvlJc w:val="left"/>
      <w:pPr>
        <w:tabs>
          <w:tab w:val="num" w:pos="4320"/>
        </w:tabs>
        <w:ind w:left="4320" w:hanging="360"/>
      </w:pPr>
      <w:rPr>
        <w:rFonts w:ascii="Times New Roman" w:hAnsi="Times New Roman" w:hint="default"/>
      </w:rPr>
    </w:lvl>
    <w:lvl w:ilvl="6" w:tplc="CB02B9A8" w:tentative="1">
      <w:start w:val="1"/>
      <w:numFmt w:val="bullet"/>
      <w:lvlText w:val="•"/>
      <w:lvlJc w:val="left"/>
      <w:pPr>
        <w:tabs>
          <w:tab w:val="num" w:pos="5040"/>
        </w:tabs>
        <w:ind w:left="5040" w:hanging="360"/>
      </w:pPr>
      <w:rPr>
        <w:rFonts w:ascii="Times New Roman" w:hAnsi="Times New Roman" w:hint="default"/>
      </w:rPr>
    </w:lvl>
    <w:lvl w:ilvl="7" w:tplc="E58CACC0" w:tentative="1">
      <w:start w:val="1"/>
      <w:numFmt w:val="bullet"/>
      <w:lvlText w:val="•"/>
      <w:lvlJc w:val="left"/>
      <w:pPr>
        <w:tabs>
          <w:tab w:val="num" w:pos="5760"/>
        </w:tabs>
        <w:ind w:left="5760" w:hanging="360"/>
      </w:pPr>
      <w:rPr>
        <w:rFonts w:ascii="Times New Roman" w:hAnsi="Times New Roman" w:hint="default"/>
      </w:rPr>
    </w:lvl>
    <w:lvl w:ilvl="8" w:tplc="E49CEE36" w:tentative="1">
      <w:start w:val="1"/>
      <w:numFmt w:val="bullet"/>
      <w:lvlText w:val="•"/>
      <w:lvlJc w:val="left"/>
      <w:pPr>
        <w:tabs>
          <w:tab w:val="num" w:pos="6480"/>
        </w:tabs>
        <w:ind w:left="6480" w:hanging="360"/>
      </w:pPr>
      <w:rPr>
        <w:rFonts w:ascii="Times New Roman" w:hAnsi="Times New Roman" w:hint="default"/>
      </w:rPr>
    </w:lvl>
  </w:abstractNum>
  <w:num w:numId="1" w16cid:durableId="18633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F1"/>
    <w:rsid w:val="00071B07"/>
    <w:rsid w:val="00113ED8"/>
    <w:rsid w:val="001563DD"/>
    <w:rsid w:val="001C7A02"/>
    <w:rsid w:val="00692A0A"/>
    <w:rsid w:val="008319DB"/>
    <w:rsid w:val="00844BBE"/>
    <w:rsid w:val="009B0834"/>
    <w:rsid w:val="00AD1CC5"/>
    <w:rsid w:val="00CE69F1"/>
    <w:rsid w:val="00D00E91"/>
    <w:rsid w:val="00DE6BBC"/>
    <w:rsid w:val="00F22827"/>
    <w:rsid w:val="00F56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0ED"/>
  <w15:chartTrackingRefBased/>
  <w15:docId w15:val="{587E06F7-DEBE-440F-8C95-33EB393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F1"/>
  </w:style>
  <w:style w:type="paragraph" w:styleId="Footer">
    <w:name w:val="footer"/>
    <w:basedOn w:val="Normal"/>
    <w:link w:val="FooterChar"/>
    <w:uiPriority w:val="99"/>
    <w:unhideWhenUsed/>
    <w:rsid w:val="00CE6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F1"/>
  </w:style>
  <w:style w:type="character" w:styleId="Hyperlink">
    <w:name w:val="Hyperlink"/>
    <w:basedOn w:val="DefaultParagraphFont"/>
    <w:uiPriority w:val="99"/>
    <w:unhideWhenUsed/>
    <w:rsid w:val="00CE69F1"/>
    <w:rPr>
      <w:color w:val="0066FF" w:themeColor="hyperlink"/>
      <w:u w:val="single"/>
    </w:rPr>
  </w:style>
  <w:style w:type="table" w:styleId="TableGrid">
    <w:name w:val="Table Grid"/>
    <w:basedOn w:val="TableNormal"/>
    <w:uiPriority w:val="39"/>
    <w:rsid w:val="00CE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8319DB"/>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4-Accent5">
    <w:name w:val="Grid Table 4 Accent 5"/>
    <w:basedOn w:val="TableNormal"/>
    <w:uiPriority w:val="49"/>
    <w:rsid w:val="00844BBE"/>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5">
    <w:name w:val="List Table 2 Accent 5"/>
    <w:basedOn w:val="TableNormal"/>
    <w:uiPriority w:val="47"/>
    <w:rsid w:val="00844BBE"/>
    <w:pPr>
      <w:spacing w:after="0" w:line="240" w:lineRule="auto"/>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1">
    <w:name w:val="List Table 2 Accent 1"/>
    <w:basedOn w:val="TableNormal"/>
    <w:uiPriority w:val="47"/>
    <w:rsid w:val="00844BBE"/>
    <w:pPr>
      <w:spacing w:after="0" w:line="240" w:lineRule="auto"/>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
    <w:name w:val="List Table 2"/>
    <w:basedOn w:val="TableNormal"/>
    <w:uiPriority w:val="47"/>
    <w:rsid w:val="00844B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9B08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B0834"/>
  </w:style>
  <w:style w:type="character" w:customStyle="1" w:styleId="eop">
    <w:name w:val="eop"/>
    <w:basedOn w:val="DefaultParagraphFont"/>
    <w:rsid w:val="009B0834"/>
  </w:style>
  <w:style w:type="paragraph" w:customStyle="1" w:styleId="gmail-msolistparagraph">
    <w:name w:val="gmail-msolistparagraph"/>
    <w:basedOn w:val="Normal"/>
    <w:rsid w:val="001C7A02"/>
    <w:pPr>
      <w:spacing w:before="100" w:beforeAutospacing="1" w:after="100" w:afterAutospacing="1"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4494">
      <w:bodyDiv w:val="1"/>
      <w:marLeft w:val="0"/>
      <w:marRight w:val="0"/>
      <w:marTop w:val="0"/>
      <w:marBottom w:val="0"/>
      <w:divBdr>
        <w:top w:val="none" w:sz="0" w:space="0" w:color="auto"/>
        <w:left w:val="none" w:sz="0" w:space="0" w:color="auto"/>
        <w:bottom w:val="none" w:sz="0" w:space="0" w:color="auto"/>
        <w:right w:val="none" w:sz="0" w:space="0" w:color="auto"/>
      </w:divBdr>
      <w:divsChild>
        <w:div w:id="104421353">
          <w:marLeft w:val="547"/>
          <w:marRight w:val="0"/>
          <w:marTop w:val="0"/>
          <w:marBottom w:val="0"/>
          <w:divBdr>
            <w:top w:val="none" w:sz="0" w:space="0" w:color="auto"/>
            <w:left w:val="none" w:sz="0" w:space="0" w:color="auto"/>
            <w:bottom w:val="none" w:sz="0" w:space="0" w:color="auto"/>
            <w:right w:val="none" w:sz="0" w:space="0" w:color="auto"/>
          </w:divBdr>
        </w:div>
      </w:divsChild>
    </w:div>
    <w:div w:id="2027174856">
      <w:bodyDiv w:val="1"/>
      <w:marLeft w:val="0"/>
      <w:marRight w:val="0"/>
      <w:marTop w:val="0"/>
      <w:marBottom w:val="0"/>
      <w:divBdr>
        <w:top w:val="none" w:sz="0" w:space="0" w:color="auto"/>
        <w:left w:val="none" w:sz="0" w:space="0" w:color="auto"/>
        <w:bottom w:val="none" w:sz="0" w:space="0" w:color="auto"/>
        <w:right w:val="none" w:sz="0" w:space="0" w:color="auto"/>
      </w:divBdr>
      <w:divsChild>
        <w:div w:id="12871526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sex.gov.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innovation@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A8A8E.3C168970" TargetMode="External"/><Relationship Id="rId1" Type="http://schemas.openxmlformats.org/officeDocument/2006/relationships/image" Target="media/image1.png"/><Relationship Id="rId4" Type="http://schemas.openxmlformats.org/officeDocument/2006/relationships/image" Target="cid:image004.png@01DA8A8E.3C168970"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9BEBC-FBDB-4B47-BC65-53E76CD6816F}">
  <ds:schemaRefs>
    <ds:schemaRef ds:uri="http://schemas.microsoft.com/sharepoint/v3/contenttype/forms"/>
  </ds:schemaRefs>
</ds:datastoreItem>
</file>

<file path=customXml/itemProps2.xml><?xml version="1.0" encoding="utf-8"?>
<ds:datastoreItem xmlns:ds="http://schemas.openxmlformats.org/officeDocument/2006/customXml" ds:itemID="{5158DE94-96F3-4D7C-9296-D88C0EB8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41432-DD14-46FF-9A86-997C81DDF9EC}">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4.xml><?xml version="1.0" encoding="utf-8"?>
<ds:datastoreItem xmlns:ds="http://schemas.openxmlformats.org/officeDocument/2006/customXml" ds:itemID="{FE51D7A8-8992-4FDB-B969-0D5B1B4B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Chandler - Provider Quality Improvement Officer</dc:creator>
  <cp:keywords/>
  <dc:description/>
  <cp:lastModifiedBy>Echo Chandler - Provider Quality Improvement Officer</cp:lastModifiedBy>
  <cp:revision>2</cp:revision>
  <dcterms:created xsi:type="dcterms:W3CDTF">2024-09-13T10:52:00Z</dcterms:created>
  <dcterms:modified xsi:type="dcterms:W3CDTF">2024-09-13T10:52:00Z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2024-09-05T13:14:55Z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96916733-496b-41a3-9b0f-71c3639a609f</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ies>
</file>