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4C76" w14:textId="77777777" w:rsidR="00EC710D" w:rsidRDefault="00EC710D" w:rsidP="00EC710D">
      <w:pPr>
        <w:jc w:val="center"/>
        <w:rPr>
          <w:rFonts w:ascii="Arial" w:hAnsi="Arial" w:cs="Arial"/>
          <w:b/>
          <w:sz w:val="44"/>
          <w:szCs w:val="44"/>
        </w:rPr>
      </w:pPr>
    </w:p>
    <w:p w14:paraId="35E61067" w14:textId="77777777" w:rsidR="00EC710D" w:rsidRDefault="00EC710D" w:rsidP="00EC710D">
      <w:pPr>
        <w:jc w:val="center"/>
        <w:rPr>
          <w:rFonts w:ascii="Arial" w:hAnsi="Arial" w:cs="Arial"/>
          <w:b/>
          <w:sz w:val="44"/>
          <w:szCs w:val="44"/>
        </w:rPr>
      </w:pPr>
    </w:p>
    <w:p w14:paraId="56100879" w14:textId="77777777" w:rsidR="00EC710D" w:rsidRDefault="00EC710D" w:rsidP="00EC710D">
      <w:pPr>
        <w:jc w:val="center"/>
        <w:rPr>
          <w:rFonts w:ascii="Arial" w:hAnsi="Arial" w:cs="Arial"/>
          <w:b/>
          <w:sz w:val="44"/>
          <w:szCs w:val="44"/>
        </w:rPr>
      </w:pPr>
    </w:p>
    <w:p w14:paraId="4021E79E" w14:textId="77777777" w:rsidR="00EC710D" w:rsidRDefault="00EC710D" w:rsidP="00EC710D">
      <w:pPr>
        <w:jc w:val="center"/>
        <w:rPr>
          <w:rFonts w:ascii="Arial" w:hAnsi="Arial" w:cs="Arial"/>
          <w:b/>
          <w:sz w:val="48"/>
          <w:szCs w:val="48"/>
        </w:rPr>
      </w:pPr>
      <w:smartTag w:uri="urn:schemas-microsoft-com:office:smarttags" w:element="PersonName">
        <w:r w:rsidRPr="00C75CA4">
          <w:rPr>
            <w:rFonts w:ascii="Arial" w:hAnsi="Arial" w:cs="Arial"/>
            <w:b/>
            <w:sz w:val="48"/>
            <w:szCs w:val="48"/>
          </w:rPr>
          <w:t>Essex</w:t>
        </w:r>
      </w:smartTag>
      <w:r w:rsidRPr="00C75CA4">
        <w:rPr>
          <w:rFonts w:ascii="Arial" w:hAnsi="Arial" w:cs="Arial"/>
          <w:b/>
          <w:sz w:val="48"/>
          <w:szCs w:val="48"/>
        </w:rPr>
        <w:t xml:space="preserve"> County Council </w:t>
      </w:r>
    </w:p>
    <w:p w14:paraId="6FBF742F" w14:textId="77777777" w:rsidR="00EC710D" w:rsidRPr="00C75CA4" w:rsidRDefault="00EC710D" w:rsidP="00EC710D">
      <w:pPr>
        <w:jc w:val="center"/>
        <w:rPr>
          <w:rFonts w:ascii="Arial" w:hAnsi="Arial" w:cs="Arial"/>
          <w:b/>
          <w:sz w:val="48"/>
          <w:szCs w:val="48"/>
        </w:rPr>
      </w:pPr>
    </w:p>
    <w:p w14:paraId="1ED91C79" w14:textId="77777777" w:rsidR="00EC710D" w:rsidRDefault="00EC710D" w:rsidP="00EC710D">
      <w:pPr>
        <w:jc w:val="center"/>
        <w:rPr>
          <w:rFonts w:ascii="Arial" w:hAnsi="Arial" w:cs="Arial"/>
          <w:b/>
        </w:rPr>
      </w:pPr>
    </w:p>
    <w:p w14:paraId="0A2608EE" w14:textId="77777777" w:rsidR="00EC710D" w:rsidRDefault="00EC710D" w:rsidP="00EC710D">
      <w:pPr>
        <w:jc w:val="center"/>
        <w:rPr>
          <w:rFonts w:ascii="Arial" w:hAnsi="Arial" w:cs="Arial"/>
          <w:b/>
        </w:rPr>
      </w:pPr>
    </w:p>
    <w:p w14:paraId="482EADDA" w14:textId="78DE85D3" w:rsidR="000E5D8B" w:rsidRDefault="0099150F" w:rsidP="00EC710D">
      <w:pPr>
        <w:jc w:val="center"/>
        <w:rPr>
          <w:rFonts w:ascii="Arial" w:hAnsi="Arial" w:cs="Arial"/>
          <w:b/>
          <w:sz w:val="40"/>
          <w:szCs w:val="40"/>
        </w:rPr>
      </w:pPr>
      <w:r>
        <w:rPr>
          <w:rFonts w:ascii="Arial" w:hAnsi="Arial" w:cs="Arial"/>
          <w:b/>
          <w:sz w:val="40"/>
          <w:szCs w:val="40"/>
        </w:rPr>
        <w:t xml:space="preserve">Estate </w:t>
      </w:r>
      <w:r w:rsidR="00325AD0">
        <w:rPr>
          <w:rFonts w:ascii="Arial" w:hAnsi="Arial" w:cs="Arial"/>
          <w:b/>
          <w:sz w:val="40"/>
          <w:szCs w:val="40"/>
        </w:rPr>
        <w:t>Management</w:t>
      </w:r>
      <w:r w:rsidR="00EC710D">
        <w:rPr>
          <w:rFonts w:ascii="Arial" w:hAnsi="Arial" w:cs="Arial"/>
          <w:b/>
          <w:sz w:val="40"/>
          <w:szCs w:val="40"/>
        </w:rPr>
        <w:t xml:space="preserve"> </w:t>
      </w:r>
    </w:p>
    <w:p w14:paraId="70314410" w14:textId="2B2F1468" w:rsidR="00EC710D" w:rsidRDefault="00EC710D" w:rsidP="00EC710D">
      <w:pPr>
        <w:jc w:val="center"/>
        <w:rPr>
          <w:rFonts w:ascii="Arial" w:hAnsi="Arial" w:cs="Arial"/>
          <w:b/>
          <w:sz w:val="40"/>
          <w:szCs w:val="40"/>
        </w:rPr>
      </w:pPr>
      <w:r>
        <w:rPr>
          <w:rFonts w:ascii="Arial" w:hAnsi="Arial" w:cs="Arial"/>
          <w:b/>
          <w:sz w:val="40"/>
          <w:szCs w:val="40"/>
        </w:rPr>
        <w:t>Market Engagement</w:t>
      </w:r>
    </w:p>
    <w:p w14:paraId="2D0CFD18" w14:textId="711A16FC" w:rsidR="00EC710D" w:rsidRDefault="00EC710D" w:rsidP="00EC710D">
      <w:pPr>
        <w:jc w:val="center"/>
        <w:rPr>
          <w:rFonts w:ascii="Arial" w:hAnsi="Arial" w:cs="Arial"/>
          <w:b/>
          <w:sz w:val="40"/>
          <w:szCs w:val="40"/>
        </w:rPr>
      </w:pPr>
      <w:r>
        <w:rPr>
          <w:rFonts w:ascii="Arial" w:hAnsi="Arial" w:cs="Arial"/>
          <w:b/>
          <w:sz w:val="40"/>
          <w:szCs w:val="40"/>
        </w:rPr>
        <w:t>Request for Information</w:t>
      </w:r>
    </w:p>
    <w:p w14:paraId="66564F1E" w14:textId="77777777" w:rsidR="00EC710D" w:rsidRDefault="00EC710D" w:rsidP="00EC710D">
      <w:pPr>
        <w:jc w:val="center"/>
        <w:rPr>
          <w:rFonts w:ascii="Arial" w:hAnsi="Arial" w:cs="Arial"/>
          <w:b/>
          <w:sz w:val="40"/>
          <w:szCs w:val="40"/>
        </w:rPr>
      </w:pPr>
    </w:p>
    <w:p w14:paraId="18262418" w14:textId="77777777" w:rsidR="00EC710D" w:rsidRDefault="00EC710D" w:rsidP="00EC710D">
      <w:pPr>
        <w:jc w:val="center"/>
        <w:rPr>
          <w:rFonts w:ascii="Arial" w:hAnsi="Arial" w:cs="Arial"/>
          <w:b/>
          <w:sz w:val="40"/>
          <w:szCs w:val="40"/>
        </w:rPr>
      </w:pPr>
    </w:p>
    <w:p w14:paraId="0A43594E" w14:textId="77777777" w:rsidR="00EC710D" w:rsidRDefault="00EC710D" w:rsidP="00EC710D">
      <w:pPr>
        <w:jc w:val="center"/>
        <w:rPr>
          <w:rFonts w:ascii="Arial" w:hAnsi="Arial" w:cs="Arial"/>
          <w:b/>
          <w:sz w:val="40"/>
          <w:szCs w:val="40"/>
        </w:rPr>
      </w:pPr>
    </w:p>
    <w:p w14:paraId="54C5BBBC" w14:textId="35F5FF20" w:rsidR="00EC710D" w:rsidRDefault="0099150F" w:rsidP="00EC710D">
      <w:pPr>
        <w:jc w:val="center"/>
        <w:rPr>
          <w:rFonts w:ascii="Arial" w:hAnsi="Arial" w:cs="Arial"/>
          <w:b/>
          <w:sz w:val="40"/>
          <w:szCs w:val="40"/>
        </w:rPr>
      </w:pPr>
      <w:r>
        <w:rPr>
          <w:rFonts w:ascii="Arial" w:hAnsi="Arial" w:cs="Arial"/>
          <w:b/>
          <w:sz w:val="40"/>
          <w:szCs w:val="40"/>
        </w:rPr>
        <w:t>January 2025</w:t>
      </w:r>
    </w:p>
    <w:p w14:paraId="40BFF031" w14:textId="77777777" w:rsidR="00EC710D" w:rsidRDefault="00EC710D" w:rsidP="00EC710D">
      <w:pPr>
        <w:jc w:val="center"/>
        <w:rPr>
          <w:rFonts w:ascii="Arial" w:hAnsi="Arial" w:cs="Arial"/>
          <w:b/>
          <w:sz w:val="40"/>
          <w:szCs w:val="40"/>
        </w:rPr>
      </w:pPr>
    </w:p>
    <w:p w14:paraId="1E6E59ED" w14:textId="77777777" w:rsidR="00EC710D" w:rsidRDefault="00EC710D" w:rsidP="00EC710D">
      <w:pPr>
        <w:jc w:val="center"/>
        <w:rPr>
          <w:rFonts w:ascii="Arial" w:hAnsi="Arial" w:cs="Arial"/>
          <w:b/>
          <w:sz w:val="40"/>
          <w:szCs w:val="40"/>
        </w:rPr>
      </w:pPr>
    </w:p>
    <w:p w14:paraId="0A7C8F93" w14:textId="77777777" w:rsidR="00EC710D" w:rsidRDefault="00EC710D" w:rsidP="00EC710D">
      <w:pPr>
        <w:rPr>
          <w:rFonts w:ascii="Arial" w:hAnsi="Arial" w:cs="Arial"/>
          <w:b/>
          <w:sz w:val="40"/>
          <w:szCs w:val="40"/>
        </w:rPr>
      </w:pPr>
    </w:p>
    <w:p w14:paraId="679CAFE6" w14:textId="77777777" w:rsidR="00EC710D" w:rsidRDefault="00EC710D" w:rsidP="00EC710D">
      <w:pPr>
        <w:jc w:val="center"/>
        <w:rPr>
          <w:rFonts w:ascii="Arial" w:hAnsi="Arial" w:cs="Arial"/>
          <w:b/>
          <w:sz w:val="40"/>
          <w:szCs w:val="40"/>
        </w:rPr>
      </w:pPr>
    </w:p>
    <w:p w14:paraId="0114FEEC" w14:textId="77777777" w:rsidR="00EC710D" w:rsidRDefault="00EC710D" w:rsidP="00EC710D">
      <w:pPr>
        <w:jc w:val="center"/>
        <w:rPr>
          <w:rFonts w:ascii="Arial" w:hAnsi="Arial" w:cs="Arial"/>
          <w:b/>
          <w:sz w:val="40"/>
          <w:szCs w:val="40"/>
        </w:rPr>
      </w:pPr>
    </w:p>
    <w:p w14:paraId="1D845A96" w14:textId="77777777" w:rsidR="00EC710D" w:rsidRDefault="00EC710D" w:rsidP="00EC710D">
      <w:pPr>
        <w:jc w:val="center"/>
        <w:rPr>
          <w:rFonts w:ascii="Arial" w:hAnsi="Arial" w:cs="Arial"/>
          <w:b/>
          <w:sz w:val="40"/>
          <w:szCs w:val="40"/>
        </w:rPr>
      </w:pPr>
    </w:p>
    <w:p w14:paraId="7993DE78" w14:textId="49667EB6" w:rsidR="00EC710D" w:rsidRPr="0098497B" w:rsidRDefault="00EC710D" w:rsidP="00EC710D">
      <w:pPr>
        <w:jc w:val="center"/>
        <w:rPr>
          <w:rFonts w:ascii="Arial" w:hAnsi="Arial" w:cs="Arial"/>
          <w:b/>
          <w:sz w:val="40"/>
          <w:szCs w:val="40"/>
        </w:rPr>
      </w:pPr>
      <w:r>
        <w:t xml:space="preserve">      </w:t>
      </w:r>
      <w:r>
        <w:rPr>
          <w:noProof/>
          <w:sz w:val="20"/>
        </w:rPr>
        <w:drawing>
          <wp:inline distT="0" distB="0" distL="0" distR="0" wp14:anchorId="47687DF0" wp14:editId="08FF68DC">
            <wp:extent cx="1647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20000"/>
                    <a:stretch>
                      <a:fillRect/>
                    </a:stretch>
                  </pic:blipFill>
                  <pic:spPr bwMode="auto">
                    <a:xfrm>
                      <a:off x="0" y="0"/>
                      <a:ext cx="1647825" cy="809625"/>
                    </a:xfrm>
                    <a:prstGeom prst="rect">
                      <a:avLst/>
                    </a:prstGeom>
                    <a:noFill/>
                    <a:ln>
                      <a:noFill/>
                    </a:ln>
                  </pic:spPr>
                </pic:pic>
              </a:graphicData>
            </a:graphic>
          </wp:inline>
        </w:drawing>
      </w:r>
      <w:r>
        <w:t xml:space="preserve">                      </w:t>
      </w:r>
    </w:p>
    <w:p w14:paraId="34C87C6B" w14:textId="12B7A90D" w:rsidR="00944F53" w:rsidRDefault="00944F53"/>
    <w:p w14:paraId="2ADD14A4" w14:textId="7E6DA4E7" w:rsidR="00EC710D" w:rsidRDefault="00EC710D"/>
    <w:p w14:paraId="4F5C1D24" w14:textId="1BD6C539" w:rsidR="00EC710D" w:rsidRDefault="00EC710D"/>
    <w:p w14:paraId="1958D8B4" w14:textId="007E1F53" w:rsidR="00EC710D" w:rsidRDefault="00EC710D"/>
    <w:p w14:paraId="018473E5" w14:textId="515EC945" w:rsidR="00EC710D" w:rsidRDefault="00EC710D"/>
    <w:p w14:paraId="3C5C406E" w14:textId="3A209DD1" w:rsidR="00EC710D" w:rsidRDefault="00EC710D"/>
    <w:p w14:paraId="10533D4F" w14:textId="6463C621" w:rsidR="00EC710D" w:rsidRDefault="00EC710D"/>
    <w:p w14:paraId="62B4D64C" w14:textId="4E8E1A8B" w:rsidR="00EC710D" w:rsidRDefault="00EC710D"/>
    <w:p w14:paraId="3C9D26C8" w14:textId="73E589CA" w:rsidR="00EC710D" w:rsidRDefault="00EC710D"/>
    <w:p w14:paraId="47E400FF" w14:textId="1106FECC" w:rsidR="00EC710D" w:rsidRDefault="00EC710D"/>
    <w:p w14:paraId="54698883" w14:textId="6FA6F077" w:rsidR="00EC710D" w:rsidRDefault="00EC710D"/>
    <w:p w14:paraId="020338F4" w14:textId="77777777" w:rsidR="00E574F4" w:rsidRDefault="00E574F4"/>
    <w:p w14:paraId="65484792" w14:textId="14347111" w:rsidR="000E5D8B" w:rsidRPr="00424346" w:rsidRDefault="000E5D8B">
      <w:pPr>
        <w:rPr>
          <w:rFonts w:ascii="Arial" w:hAnsi="Arial" w:cs="Arial"/>
          <w:b/>
          <w:bCs/>
          <w:sz w:val="22"/>
          <w:szCs w:val="22"/>
        </w:rPr>
      </w:pPr>
      <w:r w:rsidRPr="00424346">
        <w:rPr>
          <w:rFonts w:ascii="Arial" w:hAnsi="Arial" w:cs="Arial"/>
          <w:b/>
          <w:bCs/>
          <w:sz w:val="22"/>
          <w:szCs w:val="22"/>
        </w:rPr>
        <w:lastRenderedPageBreak/>
        <w:t>Background</w:t>
      </w:r>
      <w:r w:rsidR="00235075" w:rsidRPr="00424346">
        <w:rPr>
          <w:rFonts w:ascii="Arial" w:hAnsi="Arial" w:cs="Arial"/>
          <w:b/>
          <w:bCs/>
          <w:sz w:val="22"/>
          <w:szCs w:val="22"/>
        </w:rPr>
        <w:t xml:space="preserve"> </w:t>
      </w:r>
    </w:p>
    <w:p w14:paraId="5CD1EADE" w14:textId="77777777" w:rsidR="000E5D8B" w:rsidRPr="00424346" w:rsidRDefault="000E5D8B">
      <w:pPr>
        <w:rPr>
          <w:rFonts w:ascii="Arial" w:hAnsi="Arial" w:cs="Arial"/>
          <w:sz w:val="22"/>
          <w:szCs w:val="22"/>
        </w:rPr>
      </w:pPr>
    </w:p>
    <w:p w14:paraId="3C9B873F" w14:textId="77777777" w:rsidR="00107B0F" w:rsidRPr="00424346" w:rsidRDefault="00107B0F" w:rsidP="00107B0F">
      <w:pPr>
        <w:rPr>
          <w:rFonts w:asciiTheme="minorHAnsi" w:hAnsiTheme="minorHAnsi" w:cstheme="minorHAnsi"/>
          <w:color w:val="0B0C0C"/>
          <w:sz w:val="22"/>
          <w:szCs w:val="22"/>
          <w:shd w:val="clear" w:color="auto" w:fill="FFFFFF"/>
        </w:rPr>
      </w:pPr>
      <w:r w:rsidRPr="00424346">
        <w:rPr>
          <w:rFonts w:asciiTheme="minorHAnsi" w:hAnsiTheme="minorHAnsi" w:cstheme="minorHAnsi"/>
          <w:color w:val="0B0C0C"/>
          <w:sz w:val="22"/>
          <w:szCs w:val="22"/>
          <w:shd w:val="clear" w:color="auto" w:fill="FFFFFF"/>
        </w:rPr>
        <w:t>Essex County Council's (the Council) current Estate Management Contract ends on the 30th of September 2026. The Council has started on our journey of discovery, regarding how the Estate Management provision could evolve and innovate beyond this date and would like to engage with the Estate Management Industry as part of this approach.</w:t>
      </w:r>
    </w:p>
    <w:p w14:paraId="46E34004" w14:textId="77777777" w:rsidR="00107B0F" w:rsidRPr="00424346" w:rsidRDefault="00107B0F" w:rsidP="00107B0F">
      <w:pPr>
        <w:rPr>
          <w:rFonts w:asciiTheme="minorHAnsi" w:hAnsiTheme="minorHAnsi" w:cstheme="minorHAnsi"/>
          <w:color w:val="0B0C0C"/>
          <w:sz w:val="22"/>
          <w:szCs w:val="22"/>
          <w:shd w:val="clear" w:color="auto" w:fill="FFFFFF"/>
        </w:rPr>
      </w:pPr>
    </w:p>
    <w:p w14:paraId="1F469890" w14:textId="1BF1F144" w:rsidR="00107B0F" w:rsidRPr="00424346" w:rsidRDefault="00591487" w:rsidP="00107B0F">
      <w:pPr>
        <w:rPr>
          <w:rFonts w:asciiTheme="minorHAnsi" w:hAnsiTheme="minorHAnsi" w:cstheme="minorHAnsi"/>
          <w:color w:val="0B0C0C"/>
          <w:sz w:val="22"/>
          <w:szCs w:val="22"/>
          <w:shd w:val="clear" w:color="auto" w:fill="FFFFFF"/>
        </w:rPr>
      </w:pPr>
      <w:r>
        <w:rPr>
          <w:rFonts w:asciiTheme="minorHAnsi" w:hAnsiTheme="minorHAnsi" w:cstheme="minorHAnsi"/>
          <w:color w:val="0B0C0C"/>
          <w:sz w:val="22"/>
          <w:szCs w:val="22"/>
          <w:shd w:val="clear" w:color="auto" w:fill="FFFFFF"/>
        </w:rPr>
        <w:t>T</w:t>
      </w:r>
      <w:r w:rsidR="00107B0F" w:rsidRPr="00424346">
        <w:rPr>
          <w:rFonts w:asciiTheme="minorHAnsi" w:hAnsiTheme="minorHAnsi" w:cstheme="minorHAnsi"/>
          <w:color w:val="0B0C0C"/>
          <w:sz w:val="22"/>
          <w:szCs w:val="22"/>
          <w:shd w:val="clear" w:color="auto" w:fill="FFFFFF"/>
        </w:rPr>
        <w:t>h</w:t>
      </w:r>
      <w:r w:rsidR="004275EC" w:rsidRPr="00424346">
        <w:rPr>
          <w:rFonts w:asciiTheme="minorHAnsi" w:hAnsiTheme="minorHAnsi" w:cstheme="minorHAnsi"/>
          <w:color w:val="0B0C0C"/>
          <w:sz w:val="22"/>
          <w:szCs w:val="22"/>
          <w:shd w:val="clear" w:color="auto" w:fill="FFFFFF"/>
        </w:rPr>
        <w:t xml:space="preserve">is </w:t>
      </w:r>
      <w:r w:rsidR="00107B0F" w:rsidRPr="00424346">
        <w:rPr>
          <w:rFonts w:asciiTheme="minorHAnsi" w:hAnsiTheme="minorHAnsi" w:cstheme="minorHAnsi"/>
          <w:color w:val="0B0C0C"/>
          <w:sz w:val="22"/>
          <w:szCs w:val="22"/>
          <w:shd w:val="clear" w:color="auto" w:fill="FFFFFF"/>
        </w:rPr>
        <w:t>RFI contains a range of themes which the Council is keen to hear from the market on to best shape our future Estate Management Provision.</w:t>
      </w:r>
    </w:p>
    <w:p w14:paraId="77CBFB5E" w14:textId="77777777" w:rsidR="0087696E" w:rsidRPr="00424346" w:rsidRDefault="0087696E" w:rsidP="00107B0F">
      <w:pPr>
        <w:rPr>
          <w:rFonts w:asciiTheme="minorHAnsi" w:hAnsiTheme="minorHAnsi" w:cstheme="minorHAnsi"/>
          <w:color w:val="0B0C0C"/>
          <w:sz w:val="22"/>
          <w:szCs w:val="22"/>
          <w:shd w:val="clear" w:color="auto" w:fill="FFFFFF"/>
        </w:rPr>
      </w:pPr>
    </w:p>
    <w:p w14:paraId="2D3893A6" w14:textId="7EFE1291" w:rsidR="0087696E" w:rsidRPr="00424346" w:rsidRDefault="0087696E" w:rsidP="0087696E">
      <w:pPr>
        <w:rPr>
          <w:rFonts w:asciiTheme="minorHAnsi" w:hAnsiTheme="minorHAnsi" w:cstheme="minorHAnsi"/>
          <w:sz w:val="22"/>
          <w:szCs w:val="22"/>
        </w:rPr>
      </w:pPr>
      <w:r w:rsidRPr="00424346">
        <w:rPr>
          <w:rFonts w:asciiTheme="minorHAnsi" w:hAnsiTheme="minorHAnsi" w:cstheme="minorHAnsi"/>
          <w:sz w:val="22"/>
          <w:szCs w:val="22"/>
        </w:rPr>
        <w:t>The Council’s current scope includes both Core and Call off services as well as Property Project</w:t>
      </w:r>
      <w:r w:rsidR="00A53FD4">
        <w:rPr>
          <w:rFonts w:asciiTheme="minorHAnsi" w:hAnsiTheme="minorHAnsi" w:cstheme="minorHAnsi"/>
          <w:sz w:val="22"/>
          <w:szCs w:val="22"/>
        </w:rPr>
        <w:t>s</w:t>
      </w:r>
      <w:r w:rsidR="00715588">
        <w:rPr>
          <w:rFonts w:asciiTheme="minorHAnsi" w:hAnsiTheme="minorHAnsi" w:cstheme="minorHAnsi"/>
          <w:sz w:val="22"/>
          <w:szCs w:val="22"/>
        </w:rPr>
        <w:t xml:space="preserve">. </w:t>
      </w:r>
    </w:p>
    <w:p w14:paraId="6E85129B" w14:textId="77777777" w:rsidR="0087696E" w:rsidRPr="00424346" w:rsidRDefault="0087696E" w:rsidP="0087696E">
      <w:pPr>
        <w:rPr>
          <w:rFonts w:asciiTheme="minorHAnsi" w:hAnsiTheme="minorHAnsi" w:cstheme="minorHAnsi"/>
          <w:sz w:val="22"/>
          <w:szCs w:val="22"/>
        </w:rPr>
      </w:pPr>
    </w:p>
    <w:p w14:paraId="4812A523" w14:textId="17525B39" w:rsidR="0087696E" w:rsidRPr="00424346" w:rsidRDefault="00715588" w:rsidP="0087696E">
      <w:pPr>
        <w:rPr>
          <w:rFonts w:asciiTheme="minorHAnsi" w:hAnsiTheme="minorHAnsi" w:cstheme="minorHAnsi"/>
          <w:sz w:val="22"/>
          <w:szCs w:val="22"/>
        </w:rPr>
      </w:pPr>
      <w:r>
        <w:rPr>
          <w:rFonts w:asciiTheme="minorHAnsi" w:hAnsiTheme="minorHAnsi" w:cstheme="minorHAnsi"/>
          <w:sz w:val="22"/>
          <w:szCs w:val="22"/>
        </w:rPr>
        <w:t xml:space="preserve">The majority of the Essex County Council estate is </w:t>
      </w:r>
      <w:r w:rsidR="008F7BDA">
        <w:rPr>
          <w:rFonts w:asciiTheme="minorHAnsi" w:hAnsiTheme="minorHAnsi" w:cstheme="minorHAnsi"/>
          <w:sz w:val="22"/>
          <w:szCs w:val="22"/>
        </w:rPr>
        <w:t>freehold,</w:t>
      </w:r>
      <w:r>
        <w:rPr>
          <w:rFonts w:asciiTheme="minorHAnsi" w:hAnsiTheme="minorHAnsi" w:cstheme="minorHAnsi"/>
          <w:sz w:val="22"/>
          <w:szCs w:val="22"/>
        </w:rPr>
        <w:t xml:space="preserve"> and t</w:t>
      </w:r>
      <w:r w:rsidR="0087696E" w:rsidRPr="00424346">
        <w:rPr>
          <w:rFonts w:asciiTheme="minorHAnsi" w:hAnsiTheme="minorHAnsi" w:cstheme="minorHAnsi"/>
          <w:sz w:val="22"/>
          <w:szCs w:val="22"/>
        </w:rPr>
        <w:t xml:space="preserve">he core scope covers areas including lease events, leasehold transactions, rent reviews, estate finance accounting, rent arrears, inspections, plans and licenses. The call off scope is wide ranging including acquisitions, disposals, rent reviews, valuations, rates appeals and dilapidations although the above is not exhaustive list of the core and call off services required by ECC. </w:t>
      </w:r>
    </w:p>
    <w:p w14:paraId="0E5601FE" w14:textId="77777777" w:rsidR="0087696E" w:rsidRPr="00424346" w:rsidRDefault="0087696E" w:rsidP="0087696E">
      <w:pPr>
        <w:rPr>
          <w:rFonts w:asciiTheme="minorHAnsi" w:hAnsiTheme="minorHAnsi" w:cstheme="minorHAnsi"/>
          <w:sz w:val="22"/>
          <w:szCs w:val="22"/>
        </w:rPr>
      </w:pPr>
    </w:p>
    <w:p w14:paraId="14972253" w14:textId="7EFF7750" w:rsidR="0087696E" w:rsidRPr="00424346" w:rsidRDefault="0087696E" w:rsidP="0087696E">
      <w:pPr>
        <w:rPr>
          <w:rFonts w:asciiTheme="minorHAnsi" w:hAnsiTheme="minorHAnsi" w:cstheme="minorHAnsi"/>
          <w:sz w:val="22"/>
          <w:szCs w:val="22"/>
        </w:rPr>
      </w:pPr>
      <w:r w:rsidRPr="00424346">
        <w:rPr>
          <w:rFonts w:asciiTheme="minorHAnsi" w:hAnsiTheme="minorHAnsi" w:cstheme="minorHAnsi"/>
          <w:sz w:val="22"/>
          <w:szCs w:val="22"/>
        </w:rPr>
        <w:t xml:space="preserve">Within the Property Projects section, the Council seeks strategic advice on areas such as compulsory purchase orders and </w:t>
      </w:r>
      <w:r w:rsidR="000006AC">
        <w:rPr>
          <w:rFonts w:asciiTheme="minorHAnsi" w:hAnsiTheme="minorHAnsi" w:cstheme="minorHAnsi"/>
          <w:sz w:val="22"/>
          <w:szCs w:val="22"/>
        </w:rPr>
        <w:t>P</w:t>
      </w:r>
      <w:r w:rsidRPr="00424346">
        <w:rPr>
          <w:rFonts w:asciiTheme="minorHAnsi" w:hAnsiTheme="minorHAnsi" w:cstheme="minorHAnsi"/>
          <w:sz w:val="22"/>
          <w:szCs w:val="22"/>
        </w:rPr>
        <w:t>art 1 Claims, planning applications and projects, property review and appraisal and development consultancy advice.</w:t>
      </w:r>
    </w:p>
    <w:p w14:paraId="624286C1" w14:textId="77777777" w:rsidR="0087696E" w:rsidRPr="00424346" w:rsidRDefault="0087696E" w:rsidP="00107B0F">
      <w:pPr>
        <w:rPr>
          <w:rFonts w:asciiTheme="minorHAnsi" w:hAnsiTheme="minorHAnsi" w:cstheme="minorHAnsi"/>
          <w:color w:val="0B0C0C"/>
          <w:sz w:val="22"/>
          <w:szCs w:val="22"/>
          <w:shd w:val="clear" w:color="auto" w:fill="FFFFFF"/>
        </w:rPr>
      </w:pPr>
    </w:p>
    <w:p w14:paraId="08BA6066" w14:textId="34AEEBC5" w:rsidR="00107B0F" w:rsidRPr="00424346" w:rsidRDefault="00107B0F" w:rsidP="00107B0F">
      <w:pPr>
        <w:rPr>
          <w:rFonts w:asciiTheme="minorHAnsi" w:hAnsiTheme="minorHAnsi" w:cstheme="minorHAnsi"/>
          <w:color w:val="0B0C0C"/>
          <w:sz w:val="22"/>
          <w:szCs w:val="22"/>
          <w:shd w:val="clear" w:color="auto" w:fill="FFFFFF"/>
        </w:rPr>
      </w:pPr>
      <w:r w:rsidRPr="00424346">
        <w:rPr>
          <w:rFonts w:asciiTheme="minorHAnsi" w:hAnsiTheme="minorHAnsi" w:cstheme="minorHAnsi"/>
          <w:color w:val="0B0C0C"/>
          <w:sz w:val="22"/>
          <w:szCs w:val="22"/>
          <w:shd w:val="clear" w:color="auto" w:fill="FFFFFF"/>
        </w:rPr>
        <w:t>To be notified of our upcoming events please visit the Essex Provider Hub and complete the form on the Introduction tab </w:t>
      </w:r>
      <w:hyperlink r:id="rId12" w:history="1">
        <w:r w:rsidRPr="00424346">
          <w:rPr>
            <w:rStyle w:val="Hyperlink"/>
            <w:rFonts w:asciiTheme="minorHAnsi" w:hAnsiTheme="minorHAnsi" w:cstheme="minorHAnsi"/>
            <w:sz w:val="22"/>
            <w:szCs w:val="22"/>
          </w:rPr>
          <w:t>https://www.essexproviderhub.org/facilities-management-and-property-re-procurement/introduction/</w:t>
        </w:r>
      </w:hyperlink>
      <w:r w:rsidR="007238AF">
        <w:rPr>
          <w:rFonts w:asciiTheme="minorHAnsi" w:hAnsiTheme="minorHAnsi" w:cstheme="minorHAnsi"/>
          <w:color w:val="0B0C0C"/>
          <w:sz w:val="22"/>
          <w:szCs w:val="22"/>
          <w:shd w:val="clear" w:color="auto" w:fill="FFFFFF"/>
        </w:rPr>
        <w:t xml:space="preserve">. </w:t>
      </w:r>
      <w:r w:rsidRPr="00424346">
        <w:rPr>
          <w:rFonts w:asciiTheme="minorHAnsi" w:hAnsiTheme="minorHAnsi" w:cstheme="minorHAnsi"/>
          <w:color w:val="0B0C0C"/>
          <w:sz w:val="22"/>
          <w:szCs w:val="22"/>
          <w:shd w:val="clear" w:color="auto" w:fill="FFFFFF"/>
        </w:rPr>
        <w:t xml:space="preserve">The Council uses the Provider Hub to release updates of our latest events and all resources relating to the project. Please also ensure you are signed up on our project dashboard Project </w:t>
      </w:r>
      <w:r w:rsidR="008B07EC" w:rsidRPr="008B07EC">
        <w:rPr>
          <w:rFonts w:asciiTheme="minorHAnsi" w:hAnsiTheme="minorHAnsi" w:cstheme="minorHAnsi"/>
          <w:b/>
          <w:bCs/>
          <w:color w:val="0B0C0C"/>
          <w:sz w:val="22"/>
          <w:szCs w:val="22"/>
          <w:shd w:val="clear" w:color="auto" w:fill="FFFFFF"/>
        </w:rPr>
        <w:t>DN760459</w:t>
      </w:r>
      <w:r w:rsidR="008B07EC">
        <w:rPr>
          <w:rFonts w:asciiTheme="minorHAnsi" w:hAnsiTheme="minorHAnsi" w:cstheme="minorHAnsi"/>
          <w:color w:val="0B0C0C"/>
          <w:sz w:val="22"/>
          <w:szCs w:val="22"/>
          <w:shd w:val="clear" w:color="auto" w:fill="FFFFFF"/>
        </w:rPr>
        <w:t xml:space="preserve"> on </w:t>
      </w:r>
      <w:r w:rsidRPr="00424346">
        <w:rPr>
          <w:rFonts w:asciiTheme="minorHAnsi" w:hAnsiTheme="minorHAnsi" w:cstheme="minorHAnsi"/>
          <w:sz w:val="22"/>
          <w:szCs w:val="22"/>
        </w:rPr>
        <w:t xml:space="preserve">Pro Contract, the Councils </w:t>
      </w:r>
      <w:proofErr w:type="spellStart"/>
      <w:r w:rsidRPr="00424346">
        <w:rPr>
          <w:rFonts w:asciiTheme="minorHAnsi" w:hAnsiTheme="minorHAnsi" w:cstheme="minorHAnsi"/>
          <w:sz w:val="22"/>
          <w:szCs w:val="22"/>
        </w:rPr>
        <w:t>eSourcing</w:t>
      </w:r>
      <w:proofErr w:type="spellEnd"/>
      <w:r w:rsidRPr="00424346">
        <w:rPr>
          <w:rFonts w:asciiTheme="minorHAnsi" w:hAnsiTheme="minorHAnsi" w:cstheme="minorHAnsi"/>
          <w:sz w:val="22"/>
          <w:szCs w:val="22"/>
        </w:rPr>
        <w:t xml:space="preserve"> portal. </w:t>
      </w:r>
    </w:p>
    <w:p w14:paraId="5EB055DA" w14:textId="77777777" w:rsidR="00107B0F" w:rsidRPr="00424346" w:rsidRDefault="00107B0F" w:rsidP="00107B0F">
      <w:pPr>
        <w:rPr>
          <w:rFonts w:cstheme="minorHAnsi"/>
          <w:color w:val="0B0C0C"/>
          <w:sz w:val="22"/>
          <w:szCs w:val="22"/>
          <w:shd w:val="clear" w:color="auto" w:fill="FFFFFF"/>
        </w:rPr>
      </w:pPr>
    </w:p>
    <w:p w14:paraId="62A2A03D" w14:textId="77777777" w:rsidR="00235075" w:rsidRPr="00424346" w:rsidRDefault="00235075">
      <w:pPr>
        <w:rPr>
          <w:rFonts w:ascii="Arial" w:hAnsi="Arial" w:cs="Arial"/>
          <w:sz w:val="22"/>
          <w:szCs w:val="22"/>
        </w:rPr>
      </w:pPr>
    </w:p>
    <w:p w14:paraId="70FC0D73" w14:textId="629FA25A" w:rsidR="00235075" w:rsidRPr="00424346" w:rsidRDefault="00235075" w:rsidP="00235075">
      <w:pPr>
        <w:rPr>
          <w:rFonts w:ascii="Arial" w:hAnsi="Arial" w:cs="Arial"/>
          <w:b/>
          <w:bCs/>
          <w:sz w:val="22"/>
          <w:szCs w:val="22"/>
        </w:rPr>
      </w:pPr>
      <w:r w:rsidRPr="00424346">
        <w:rPr>
          <w:rFonts w:ascii="Arial" w:hAnsi="Arial" w:cs="Arial"/>
          <w:b/>
          <w:bCs/>
          <w:sz w:val="22"/>
          <w:szCs w:val="22"/>
        </w:rPr>
        <w:t>How to respond to this RFI</w:t>
      </w:r>
    </w:p>
    <w:p w14:paraId="709FF0A7" w14:textId="77777777" w:rsidR="00235075" w:rsidRPr="00424346" w:rsidRDefault="00235075" w:rsidP="00235075">
      <w:pPr>
        <w:rPr>
          <w:rFonts w:ascii="Arial" w:hAnsi="Arial" w:cs="Arial"/>
          <w:sz w:val="22"/>
          <w:szCs w:val="22"/>
        </w:rPr>
      </w:pPr>
    </w:p>
    <w:p w14:paraId="0ECA7644" w14:textId="2F3B7B3D" w:rsidR="00235075" w:rsidRPr="00424346" w:rsidRDefault="00A11F6A" w:rsidP="00235075">
      <w:pPr>
        <w:rPr>
          <w:rFonts w:asciiTheme="minorHAnsi" w:hAnsiTheme="minorHAnsi" w:cstheme="minorHAnsi"/>
          <w:sz w:val="22"/>
          <w:szCs w:val="22"/>
        </w:rPr>
      </w:pPr>
      <w:r w:rsidRPr="00424346">
        <w:rPr>
          <w:rFonts w:asciiTheme="minorHAnsi" w:hAnsiTheme="minorHAnsi" w:cstheme="minorHAnsi"/>
          <w:sz w:val="22"/>
          <w:szCs w:val="22"/>
        </w:rPr>
        <w:t xml:space="preserve">For this RFI, we are keen to </w:t>
      </w:r>
      <w:r w:rsidR="00910CC1">
        <w:rPr>
          <w:rFonts w:asciiTheme="minorHAnsi" w:hAnsiTheme="minorHAnsi" w:cstheme="minorHAnsi"/>
          <w:sz w:val="22"/>
          <w:szCs w:val="22"/>
        </w:rPr>
        <w:t>hear from</w:t>
      </w:r>
      <w:r w:rsidRPr="00424346">
        <w:rPr>
          <w:rFonts w:asciiTheme="minorHAnsi" w:hAnsiTheme="minorHAnsi" w:cstheme="minorHAnsi"/>
          <w:sz w:val="22"/>
          <w:szCs w:val="22"/>
        </w:rPr>
        <w:t xml:space="preserve"> providers who can provide a large range of Estate Management services</w:t>
      </w:r>
      <w:r w:rsidR="000B7997" w:rsidRPr="00424346">
        <w:rPr>
          <w:rFonts w:asciiTheme="minorHAnsi" w:hAnsiTheme="minorHAnsi" w:cstheme="minorHAnsi"/>
          <w:sz w:val="22"/>
          <w:szCs w:val="22"/>
        </w:rPr>
        <w:t xml:space="preserve">, covering the Council’s core, call off and property projects scope </w:t>
      </w:r>
      <w:r w:rsidRPr="00424346">
        <w:rPr>
          <w:rFonts w:asciiTheme="minorHAnsi" w:hAnsiTheme="minorHAnsi" w:cstheme="minorHAnsi"/>
          <w:sz w:val="22"/>
          <w:szCs w:val="22"/>
        </w:rPr>
        <w:t xml:space="preserve">and who have experience delivering these services on contracts </w:t>
      </w:r>
      <w:proofErr w:type="gramStart"/>
      <w:r w:rsidRPr="00424346">
        <w:rPr>
          <w:rFonts w:asciiTheme="minorHAnsi" w:hAnsiTheme="minorHAnsi" w:cstheme="minorHAnsi"/>
          <w:sz w:val="22"/>
          <w:szCs w:val="22"/>
        </w:rPr>
        <w:t>similar to</w:t>
      </w:r>
      <w:proofErr w:type="gramEnd"/>
      <w:r w:rsidRPr="00424346">
        <w:rPr>
          <w:rFonts w:asciiTheme="minorHAnsi" w:hAnsiTheme="minorHAnsi" w:cstheme="minorHAnsi"/>
          <w:sz w:val="22"/>
          <w:szCs w:val="22"/>
        </w:rPr>
        <w:t xml:space="preserve"> the size </w:t>
      </w:r>
      <w:r w:rsidR="0084333C">
        <w:rPr>
          <w:rFonts w:asciiTheme="minorHAnsi" w:hAnsiTheme="minorHAnsi" w:cstheme="minorHAnsi"/>
          <w:sz w:val="22"/>
          <w:szCs w:val="22"/>
        </w:rPr>
        <w:t xml:space="preserve">and breadth </w:t>
      </w:r>
      <w:r w:rsidRPr="00424346">
        <w:rPr>
          <w:rFonts w:asciiTheme="minorHAnsi" w:hAnsiTheme="minorHAnsi" w:cstheme="minorHAnsi"/>
          <w:sz w:val="22"/>
          <w:szCs w:val="22"/>
        </w:rPr>
        <w:t>of Essex County Council’s</w:t>
      </w:r>
      <w:r w:rsidR="00D61CD7">
        <w:rPr>
          <w:rFonts w:asciiTheme="minorHAnsi" w:hAnsiTheme="minorHAnsi" w:cstheme="minorHAnsi"/>
          <w:sz w:val="22"/>
          <w:szCs w:val="22"/>
        </w:rPr>
        <w:t xml:space="preserve"> across a diverse range of property types</w:t>
      </w:r>
      <w:r w:rsidR="00A476FD">
        <w:rPr>
          <w:rFonts w:asciiTheme="minorHAnsi" w:hAnsiTheme="minorHAnsi" w:cstheme="minorHAnsi"/>
          <w:sz w:val="22"/>
          <w:szCs w:val="22"/>
        </w:rPr>
        <w:t xml:space="preserve"> and tenures</w:t>
      </w:r>
      <w:r w:rsidR="000B7997" w:rsidRPr="00424346">
        <w:rPr>
          <w:rFonts w:asciiTheme="minorHAnsi" w:hAnsiTheme="minorHAnsi" w:cstheme="minorHAnsi"/>
          <w:sz w:val="22"/>
          <w:szCs w:val="22"/>
        </w:rPr>
        <w:t xml:space="preserve">. </w:t>
      </w:r>
    </w:p>
    <w:p w14:paraId="6BFB4757" w14:textId="550FF1FB" w:rsidR="00F022A7" w:rsidRPr="00424346" w:rsidRDefault="00F022A7" w:rsidP="00235075">
      <w:pPr>
        <w:rPr>
          <w:rFonts w:asciiTheme="minorHAnsi" w:hAnsiTheme="minorHAnsi" w:cstheme="minorHAnsi"/>
          <w:sz w:val="22"/>
          <w:szCs w:val="22"/>
        </w:rPr>
      </w:pPr>
    </w:p>
    <w:p w14:paraId="6DAFFE95" w14:textId="72CA2A0D" w:rsidR="00E972EE" w:rsidRPr="00E972EE" w:rsidRDefault="00EC710D" w:rsidP="00E972EE">
      <w:pPr>
        <w:rPr>
          <w:rFonts w:asciiTheme="minorHAnsi" w:hAnsiTheme="minorHAnsi" w:cstheme="minorHAnsi"/>
          <w:sz w:val="22"/>
          <w:szCs w:val="22"/>
        </w:rPr>
      </w:pPr>
      <w:r w:rsidRPr="00424346">
        <w:rPr>
          <w:rFonts w:asciiTheme="minorHAnsi" w:hAnsiTheme="minorHAnsi" w:cstheme="minorHAnsi"/>
          <w:sz w:val="22"/>
          <w:szCs w:val="22"/>
        </w:rPr>
        <w:t xml:space="preserve">Please respond to the questions in this document and return it to us using the message portal in </w:t>
      </w:r>
      <w:proofErr w:type="spellStart"/>
      <w:r w:rsidRPr="00424346">
        <w:rPr>
          <w:rFonts w:asciiTheme="minorHAnsi" w:hAnsiTheme="minorHAnsi" w:cstheme="minorHAnsi"/>
          <w:sz w:val="22"/>
          <w:szCs w:val="22"/>
        </w:rPr>
        <w:t>Proactis</w:t>
      </w:r>
      <w:proofErr w:type="spellEnd"/>
      <w:r w:rsidRPr="00424346">
        <w:rPr>
          <w:rFonts w:asciiTheme="minorHAnsi" w:hAnsiTheme="minorHAnsi" w:cstheme="minorHAnsi"/>
          <w:sz w:val="22"/>
          <w:szCs w:val="22"/>
        </w:rPr>
        <w:t xml:space="preserve"> </w:t>
      </w:r>
      <w:proofErr w:type="spellStart"/>
      <w:r w:rsidRPr="00424346">
        <w:rPr>
          <w:rFonts w:asciiTheme="minorHAnsi" w:hAnsiTheme="minorHAnsi" w:cstheme="minorHAnsi"/>
          <w:sz w:val="22"/>
          <w:szCs w:val="22"/>
        </w:rPr>
        <w:t>ProContract</w:t>
      </w:r>
      <w:proofErr w:type="spellEnd"/>
      <w:r w:rsidRPr="00424346">
        <w:rPr>
          <w:rFonts w:asciiTheme="minorHAnsi" w:hAnsiTheme="minorHAnsi" w:cstheme="minorHAnsi"/>
          <w:sz w:val="22"/>
          <w:szCs w:val="22"/>
        </w:rPr>
        <w:t>.</w:t>
      </w:r>
      <w:r w:rsidR="00030D49" w:rsidRPr="00424346">
        <w:rPr>
          <w:rFonts w:asciiTheme="minorHAnsi" w:hAnsiTheme="minorHAnsi" w:cstheme="minorHAnsi"/>
          <w:sz w:val="22"/>
          <w:szCs w:val="22"/>
        </w:rPr>
        <w:t xml:space="preserve"> The Pro Contract reference for this project is: </w:t>
      </w:r>
      <w:r w:rsidR="00E972EE" w:rsidRPr="00E972EE">
        <w:rPr>
          <w:rFonts w:asciiTheme="minorHAnsi" w:hAnsiTheme="minorHAnsi" w:cstheme="minorHAnsi"/>
          <w:b/>
          <w:bCs/>
          <w:sz w:val="22"/>
          <w:szCs w:val="22"/>
        </w:rPr>
        <w:t>DN760459</w:t>
      </w:r>
      <w:r w:rsidR="00297B0A">
        <w:rPr>
          <w:rFonts w:asciiTheme="minorHAnsi" w:hAnsiTheme="minorHAnsi" w:cstheme="minorHAnsi"/>
          <w:b/>
          <w:bCs/>
          <w:sz w:val="22"/>
          <w:szCs w:val="22"/>
        </w:rPr>
        <w:t>.</w:t>
      </w:r>
    </w:p>
    <w:p w14:paraId="31051910" w14:textId="13C67CAA" w:rsidR="00EC710D" w:rsidRPr="00424346" w:rsidRDefault="00EC710D">
      <w:pPr>
        <w:rPr>
          <w:rFonts w:asciiTheme="minorHAnsi" w:hAnsiTheme="minorHAnsi" w:cstheme="minorHAnsi"/>
          <w:b/>
          <w:bCs/>
          <w:sz w:val="22"/>
          <w:szCs w:val="22"/>
        </w:rPr>
      </w:pPr>
    </w:p>
    <w:p w14:paraId="593EC31D" w14:textId="4A87171C" w:rsidR="00EC710D" w:rsidRPr="00424346" w:rsidRDefault="00EC710D">
      <w:pPr>
        <w:rPr>
          <w:rFonts w:asciiTheme="minorHAnsi" w:hAnsiTheme="minorHAnsi" w:cstheme="minorHAnsi"/>
          <w:sz w:val="22"/>
          <w:szCs w:val="22"/>
        </w:rPr>
      </w:pPr>
      <w:r w:rsidRPr="00424346">
        <w:rPr>
          <w:rFonts w:asciiTheme="minorHAnsi" w:hAnsiTheme="minorHAnsi" w:cstheme="minorHAnsi"/>
          <w:sz w:val="22"/>
          <w:szCs w:val="22"/>
        </w:rPr>
        <w:t>The</w:t>
      </w:r>
      <w:r w:rsidR="008F52CB" w:rsidRPr="00424346">
        <w:rPr>
          <w:rFonts w:asciiTheme="minorHAnsi" w:hAnsiTheme="minorHAnsi" w:cstheme="minorHAnsi"/>
          <w:sz w:val="22"/>
          <w:szCs w:val="22"/>
        </w:rPr>
        <w:t xml:space="preserve"> page limit for the response to each question is 2 A4 pages in Arial 11 font. </w:t>
      </w:r>
    </w:p>
    <w:p w14:paraId="5C98B2DB" w14:textId="691265F4" w:rsidR="00EC710D" w:rsidRPr="00424346" w:rsidRDefault="00EC710D">
      <w:pPr>
        <w:rPr>
          <w:rFonts w:asciiTheme="minorHAnsi" w:hAnsiTheme="minorHAnsi" w:cstheme="minorHAnsi"/>
          <w:sz w:val="22"/>
          <w:szCs w:val="22"/>
        </w:rPr>
      </w:pPr>
    </w:p>
    <w:p w14:paraId="01DE3F26" w14:textId="76FB0109" w:rsidR="00EC710D" w:rsidRPr="00424346" w:rsidRDefault="00EC710D">
      <w:pPr>
        <w:rPr>
          <w:rFonts w:asciiTheme="minorHAnsi" w:hAnsiTheme="minorHAnsi" w:cstheme="minorHAnsi"/>
          <w:sz w:val="22"/>
          <w:szCs w:val="22"/>
        </w:rPr>
      </w:pPr>
      <w:r w:rsidRPr="00424346">
        <w:rPr>
          <w:rFonts w:asciiTheme="minorHAnsi" w:hAnsiTheme="minorHAnsi" w:cstheme="minorHAnsi"/>
          <w:sz w:val="22"/>
          <w:szCs w:val="22"/>
        </w:rPr>
        <w:t>Please include your company name in the filename for your returned document, as this will help us to manage responses.</w:t>
      </w:r>
      <w:r w:rsidR="00BF3842" w:rsidRPr="00424346">
        <w:rPr>
          <w:rFonts w:asciiTheme="minorHAnsi" w:hAnsiTheme="minorHAnsi" w:cstheme="minorHAnsi"/>
          <w:sz w:val="22"/>
          <w:szCs w:val="22"/>
        </w:rPr>
        <w:t xml:space="preserve"> </w:t>
      </w:r>
    </w:p>
    <w:p w14:paraId="769362F2" w14:textId="77777777" w:rsidR="00710034" w:rsidRPr="00424346" w:rsidRDefault="00710034">
      <w:pPr>
        <w:rPr>
          <w:rFonts w:ascii="Arial" w:hAnsi="Arial" w:cs="Arial"/>
          <w:sz w:val="22"/>
          <w:szCs w:val="22"/>
        </w:rPr>
      </w:pPr>
    </w:p>
    <w:p w14:paraId="5CB2403D" w14:textId="77777777" w:rsidR="00864ABE" w:rsidRPr="00424346" w:rsidRDefault="00864ABE">
      <w:pPr>
        <w:rPr>
          <w:rFonts w:ascii="Arial" w:hAnsi="Arial" w:cs="Arial"/>
          <w:sz w:val="22"/>
          <w:szCs w:val="22"/>
        </w:rPr>
      </w:pPr>
    </w:p>
    <w:p w14:paraId="5A4AF122" w14:textId="570D007E" w:rsidR="00864ABE" w:rsidRPr="00424346" w:rsidRDefault="00864ABE">
      <w:pPr>
        <w:rPr>
          <w:rFonts w:ascii="Arial" w:hAnsi="Arial" w:cs="Arial"/>
          <w:sz w:val="22"/>
          <w:szCs w:val="22"/>
        </w:rPr>
      </w:pPr>
      <w:r w:rsidRPr="000C5C96">
        <w:rPr>
          <w:rFonts w:ascii="Arial" w:hAnsi="Arial" w:cs="Arial"/>
          <w:sz w:val="22"/>
          <w:szCs w:val="22"/>
        </w:rPr>
        <w:t xml:space="preserve">Please complete and </w:t>
      </w:r>
      <w:r w:rsidRPr="000C5C96">
        <w:rPr>
          <w:rFonts w:ascii="Arial" w:hAnsi="Arial" w:cs="Arial"/>
          <w:b/>
          <w:bCs/>
          <w:sz w:val="22"/>
          <w:szCs w:val="22"/>
        </w:rPr>
        <w:t>return this RFI b</w:t>
      </w:r>
      <w:r w:rsidR="00EA360A" w:rsidRPr="000C5C96">
        <w:rPr>
          <w:rFonts w:ascii="Arial" w:hAnsi="Arial" w:cs="Arial"/>
          <w:b/>
          <w:bCs/>
          <w:sz w:val="22"/>
          <w:szCs w:val="22"/>
        </w:rPr>
        <w:t>y</w:t>
      </w:r>
      <w:r w:rsidR="000C5C96">
        <w:rPr>
          <w:rFonts w:ascii="Arial" w:hAnsi="Arial" w:cs="Arial"/>
          <w:b/>
          <w:bCs/>
          <w:sz w:val="22"/>
          <w:szCs w:val="22"/>
        </w:rPr>
        <w:t xml:space="preserve"> 17</w:t>
      </w:r>
      <w:r w:rsidR="000C5C96" w:rsidRPr="000C5C96">
        <w:rPr>
          <w:rFonts w:ascii="Arial" w:hAnsi="Arial" w:cs="Arial"/>
          <w:b/>
          <w:bCs/>
          <w:sz w:val="22"/>
          <w:szCs w:val="22"/>
          <w:vertAlign w:val="superscript"/>
        </w:rPr>
        <w:t>th</w:t>
      </w:r>
      <w:r w:rsidR="000C5C96">
        <w:rPr>
          <w:rFonts w:ascii="Arial" w:hAnsi="Arial" w:cs="Arial"/>
          <w:b/>
          <w:bCs/>
          <w:sz w:val="22"/>
          <w:szCs w:val="22"/>
        </w:rPr>
        <w:t xml:space="preserve"> February 2025</w:t>
      </w:r>
      <w:r w:rsidR="00EB1332">
        <w:rPr>
          <w:rFonts w:ascii="Arial" w:hAnsi="Arial" w:cs="Arial"/>
          <w:b/>
          <w:bCs/>
          <w:sz w:val="22"/>
          <w:szCs w:val="22"/>
        </w:rPr>
        <w:t xml:space="preserve">. </w:t>
      </w:r>
    </w:p>
    <w:p w14:paraId="276D9378" w14:textId="77777777" w:rsidR="000A199A" w:rsidRPr="00424346" w:rsidRDefault="000A199A">
      <w:pPr>
        <w:rPr>
          <w:rFonts w:ascii="Arial" w:hAnsi="Arial" w:cs="Arial"/>
          <w:sz w:val="22"/>
          <w:szCs w:val="22"/>
        </w:rPr>
      </w:pPr>
    </w:p>
    <w:p w14:paraId="0E03C2A7" w14:textId="77777777" w:rsidR="004C2A89" w:rsidRPr="00424346" w:rsidRDefault="004C2A89">
      <w:pPr>
        <w:rPr>
          <w:rFonts w:ascii="Arial" w:hAnsi="Arial" w:cs="Arial"/>
          <w:sz w:val="22"/>
          <w:szCs w:val="22"/>
        </w:rPr>
      </w:pPr>
    </w:p>
    <w:p w14:paraId="229E7691" w14:textId="77777777" w:rsidR="00A11F6A" w:rsidRDefault="00A11F6A">
      <w:pPr>
        <w:rPr>
          <w:rFonts w:ascii="Arial" w:hAnsi="Arial" w:cs="Arial"/>
        </w:rPr>
      </w:pPr>
    </w:p>
    <w:p w14:paraId="4B56E479" w14:textId="77777777" w:rsidR="00A11F6A" w:rsidRDefault="00A11F6A">
      <w:pPr>
        <w:rPr>
          <w:rFonts w:ascii="Arial" w:hAnsi="Arial" w:cs="Arial"/>
        </w:rPr>
      </w:pPr>
    </w:p>
    <w:p w14:paraId="3D373D6B" w14:textId="77777777" w:rsidR="00C65866" w:rsidRDefault="00C65866">
      <w:pPr>
        <w:rPr>
          <w:rFonts w:ascii="Arial" w:hAnsi="Arial" w:cs="Arial"/>
        </w:rPr>
      </w:pPr>
    </w:p>
    <w:p w14:paraId="27C7CF9E" w14:textId="77777777" w:rsidR="00E76FC0" w:rsidRDefault="00E76FC0">
      <w:pPr>
        <w:rPr>
          <w:rFonts w:ascii="Arial" w:hAnsi="Arial" w:cs="Arial"/>
          <w:sz w:val="22"/>
          <w:szCs w:val="22"/>
        </w:rPr>
      </w:pPr>
    </w:p>
    <w:p w14:paraId="7E19FC1C" w14:textId="5DA54152" w:rsidR="00EC710D" w:rsidRPr="007E1F92" w:rsidRDefault="004C2A89">
      <w:pPr>
        <w:rPr>
          <w:rFonts w:ascii="Arial" w:hAnsi="Arial" w:cs="Arial"/>
          <w:sz w:val="22"/>
          <w:szCs w:val="22"/>
        </w:rPr>
      </w:pPr>
      <w:r w:rsidRPr="007E1F92">
        <w:rPr>
          <w:rFonts w:ascii="Arial" w:hAnsi="Arial" w:cs="Arial"/>
          <w:sz w:val="22"/>
          <w:szCs w:val="22"/>
        </w:rPr>
        <w:lastRenderedPageBreak/>
        <w:t>C</w:t>
      </w:r>
      <w:r w:rsidR="00EC710D" w:rsidRPr="007E1F92">
        <w:rPr>
          <w:rFonts w:ascii="Arial" w:hAnsi="Arial" w:cs="Arial"/>
          <w:sz w:val="22"/>
          <w:szCs w:val="22"/>
        </w:rPr>
        <w:t>ompany / organisation name</w:t>
      </w:r>
      <w:r w:rsidR="004E1322" w:rsidRPr="007E1F92">
        <w:rPr>
          <w:rFonts w:ascii="Arial" w:hAnsi="Arial" w:cs="Arial"/>
          <w:sz w:val="22"/>
          <w:szCs w:val="22"/>
        </w:rPr>
        <w:t>:</w:t>
      </w:r>
    </w:p>
    <w:p w14:paraId="4771AA4E" w14:textId="4B32E3C4" w:rsidR="004C2A89" w:rsidRPr="007E1F92" w:rsidRDefault="004C2A89">
      <w:pPr>
        <w:rPr>
          <w:rFonts w:ascii="Arial" w:hAnsi="Arial" w:cs="Arial"/>
          <w:sz w:val="22"/>
          <w:szCs w:val="22"/>
        </w:rPr>
      </w:pPr>
      <w:r w:rsidRPr="007E1F92">
        <w:rPr>
          <w:rFonts w:ascii="Arial" w:hAnsi="Arial" w:cs="Arial"/>
          <w:sz w:val="22"/>
          <w:szCs w:val="22"/>
        </w:rPr>
        <w:t>Contact name and role in the organisation:</w:t>
      </w:r>
    </w:p>
    <w:p w14:paraId="29CC0F88" w14:textId="77777777" w:rsidR="004C2A89" w:rsidRPr="007E1F92" w:rsidRDefault="004C2A89">
      <w:pPr>
        <w:rPr>
          <w:rFonts w:ascii="Arial" w:hAnsi="Arial" w:cs="Arial"/>
          <w:sz w:val="22"/>
          <w:szCs w:val="22"/>
        </w:rPr>
      </w:pPr>
      <w:r w:rsidRPr="007E1F92">
        <w:rPr>
          <w:rFonts w:ascii="Arial" w:hAnsi="Arial" w:cs="Arial"/>
          <w:sz w:val="22"/>
          <w:szCs w:val="22"/>
        </w:rPr>
        <w:t>Cont</w:t>
      </w:r>
      <w:r w:rsidR="00EC710D" w:rsidRPr="007E1F92">
        <w:rPr>
          <w:rFonts w:ascii="Arial" w:hAnsi="Arial" w:cs="Arial"/>
          <w:sz w:val="22"/>
          <w:szCs w:val="22"/>
        </w:rPr>
        <w:t>act email address</w:t>
      </w:r>
      <w:r w:rsidRPr="007E1F92">
        <w:rPr>
          <w:rFonts w:ascii="Arial" w:hAnsi="Arial" w:cs="Arial"/>
          <w:sz w:val="22"/>
          <w:szCs w:val="22"/>
        </w:rPr>
        <w:t>:</w:t>
      </w:r>
    </w:p>
    <w:p w14:paraId="0ACF7FDA" w14:textId="40585567" w:rsidR="00EC710D" w:rsidRPr="007E1F92" w:rsidRDefault="004C2A89">
      <w:pPr>
        <w:rPr>
          <w:rFonts w:ascii="Arial" w:hAnsi="Arial" w:cs="Arial"/>
          <w:sz w:val="22"/>
          <w:szCs w:val="22"/>
        </w:rPr>
      </w:pPr>
      <w:r w:rsidRPr="007E1F92">
        <w:rPr>
          <w:rFonts w:ascii="Arial" w:hAnsi="Arial" w:cs="Arial"/>
          <w:sz w:val="22"/>
          <w:szCs w:val="22"/>
        </w:rPr>
        <w:t xml:space="preserve">Contact </w:t>
      </w:r>
      <w:r w:rsidR="00EC710D" w:rsidRPr="007E1F92">
        <w:rPr>
          <w:rFonts w:ascii="Arial" w:hAnsi="Arial" w:cs="Arial"/>
          <w:sz w:val="22"/>
          <w:szCs w:val="22"/>
        </w:rPr>
        <w:t>telephone number</w:t>
      </w:r>
      <w:r w:rsidR="004E1322" w:rsidRPr="007E1F92">
        <w:rPr>
          <w:rFonts w:ascii="Arial" w:hAnsi="Arial" w:cs="Arial"/>
          <w:sz w:val="22"/>
          <w:szCs w:val="22"/>
        </w:rPr>
        <w:t>:</w:t>
      </w:r>
    </w:p>
    <w:p w14:paraId="1439E054" w14:textId="77777777" w:rsidR="00BA4E64" w:rsidRPr="007E1F92" w:rsidRDefault="00BA4E64">
      <w:pPr>
        <w:rPr>
          <w:rFonts w:ascii="Arial" w:hAnsi="Arial" w:cs="Arial"/>
          <w:b/>
          <w:bCs/>
          <w:sz w:val="22"/>
          <w:szCs w:val="22"/>
        </w:rPr>
      </w:pPr>
    </w:p>
    <w:p w14:paraId="66F9103B" w14:textId="77777777" w:rsidR="00660D07" w:rsidRPr="007E1F92" w:rsidRDefault="00660D07" w:rsidP="001B0670">
      <w:pPr>
        <w:rPr>
          <w:rFonts w:ascii="Arial" w:hAnsi="Arial" w:cs="Arial"/>
          <w:b/>
          <w:bCs/>
          <w:sz w:val="22"/>
          <w:szCs w:val="22"/>
        </w:rPr>
      </w:pPr>
    </w:p>
    <w:p w14:paraId="161191AD" w14:textId="6E9D7823" w:rsidR="004C2A89" w:rsidRPr="007E1F92" w:rsidRDefault="004C2A89" w:rsidP="001B0670">
      <w:pPr>
        <w:rPr>
          <w:rFonts w:ascii="Arial" w:hAnsi="Arial" w:cs="Arial"/>
          <w:b/>
          <w:bCs/>
          <w:sz w:val="22"/>
          <w:szCs w:val="22"/>
        </w:rPr>
      </w:pPr>
      <w:r w:rsidRPr="007E1F92">
        <w:rPr>
          <w:rFonts w:ascii="Arial" w:hAnsi="Arial" w:cs="Arial"/>
          <w:b/>
          <w:bCs/>
          <w:sz w:val="22"/>
          <w:szCs w:val="22"/>
        </w:rPr>
        <w:t>Q1 – Relevant experience</w:t>
      </w:r>
    </w:p>
    <w:p w14:paraId="2F62EA33" w14:textId="77777777" w:rsidR="004C2A89" w:rsidRPr="007E1F92" w:rsidRDefault="004C2A89" w:rsidP="001B0670">
      <w:pPr>
        <w:rPr>
          <w:rFonts w:ascii="Arial" w:hAnsi="Arial" w:cs="Arial"/>
          <w:sz w:val="22"/>
          <w:szCs w:val="22"/>
        </w:rPr>
      </w:pPr>
    </w:p>
    <w:p w14:paraId="5D5C5598" w14:textId="6B6CB474" w:rsidR="00BB561E" w:rsidRPr="007E1F92" w:rsidRDefault="004C2A89" w:rsidP="001B0670">
      <w:pPr>
        <w:rPr>
          <w:rFonts w:ascii="Arial" w:hAnsi="Arial" w:cs="Arial"/>
          <w:sz w:val="22"/>
          <w:szCs w:val="22"/>
        </w:rPr>
      </w:pPr>
      <w:r w:rsidRPr="007E1F92">
        <w:rPr>
          <w:rFonts w:ascii="Arial" w:hAnsi="Arial" w:cs="Arial"/>
          <w:sz w:val="22"/>
          <w:szCs w:val="22"/>
        </w:rPr>
        <w:t xml:space="preserve">Background: </w:t>
      </w:r>
      <w:r w:rsidR="00BB561E" w:rsidRPr="007E1F92">
        <w:rPr>
          <w:rFonts w:ascii="Arial" w:hAnsi="Arial" w:cs="Arial"/>
          <w:sz w:val="22"/>
          <w:szCs w:val="22"/>
        </w:rPr>
        <w:t>ECC</w:t>
      </w:r>
      <w:r w:rsidR="00C665E1" w:rsidRPr="007E1F92">
        <w:rPr>
          <w:rFonts w:ascii="Arial" w:hAnsi="Arial" w:cs="Arial"/>
          <w:sz w:val="22"/>
          <w:szCs w:val="22"/>
        </w:rPr>
        <w:t xml:space="preserve">’s </w:t>
      </w:r>
      <w:r w:rsidRPr="007E1F92">
        <w:rPr>
          <w:rFonts w:ascii="Arial" w:hAnsi="Arial" w:cs="Arial"/>
          <w:sz w:val="22"/>
          <w:szCs w:val="22"/>
        </w:rPr>
        <w:t xml:space="preserve">current </w:t>
      </w:r>
      <w:r w:rsidR="008C5681" w:rsidRPr="007E1F92">
        <w:rPr>
          <w:rFonts w:ascii="Arial" w:hAnsi="Arial" w:cs="Arial"/>
          <w:sz w:val="22"/>
          <w:szCs w:val="22"/>
        </w:rPr>
        <w:t>Estate Management</w:t>
      </w:r>
      <w:r w:rsidRPr="007E1F92">
        <w:rPr>
          <w:rFonts w:ascii="Arial" w:hAnsi="Arial" w:cs="Arial"/>
          <w:sz w:val="22"/>
          <w:szCs w:val="22"/>
        </w:rPr>
        <w:t xml:space="preserve"> contract</w:t>
      </w:r>
      <w:r w:rsidR="0087480B" w:rsidRPr="007E1F92">
        <w:rPr>
          <w:rFonts w:ascii="Arial" w:hAnsi="Arial" w:cs="Arial"/>
          <w:sz w:val="22"/>
          <w:szCs w:val="22"/>
        </w:rPr>
        <w:t xml:space="preserve"> covers </w:t>
      </w:r>
      <w:r w:rsidR="00514866" w:rsidRPr="007E1F92">
        <w:rPr>
          <w:rFonts w:ascii="Arial" w:hAnsi="Arial" w:cs="Arial"/>
          <w:sz w:val="22"/>
          <w:szCs w:val="22"/>
        </w:rPr>
        <w:t>an</w:t>
      </w:r>
      <w:r w:rsidR="00BB561E" w:rsidRPr="007E1F92">
        <w:rPr>
          <w:rFonts w:ascii="Arial" w:hAnsi="Arial" w:cs="Arial"/>
          <w:sz w:val="22"/>
          <w:szCs w:val="22"/>
        </w:rPr>
        <w:t xml:space="preserve"> estate </w:t>
      </w:r>
      <w:r w:rsidRPr="007E1F92">
        <w:rPr>
          <w:rFonts w:ascii="Arial" w:hAnsi="Arial" w:cs="Arial"/>
          <w:sz w:val="22"/>
          <w:szCs w:val="22"/>
        </w:rPr>
        <w:t>of</w:t>
      </w:r>
      <w:r w:rsidR="00BB561E" w:rsidRPr="007E1F92">
        <w:rPr>
          <w:rFonts w:ascii="Arial" w:hAnsi="Arial" w:cs="Arial"/>
          <w:sz w:val="22"/>
          <w:szCs w:val="22"/>
        </w:rPr>
        <w:t xml:space="preserve"> around 350 properties</w:t>
      </w:r>
      <w:r w:rsidR="00FF61A1">
        <w:rPr>
          <w:rFonts w:ascii="Arial" w:hAnsi="Arial" w:cs="Arial"/>
          <w:sz w:val="22"/>
          <w:szCs w:val="22"/>
        </w:rPr>
        <w:t xml:space="preserve"> with a diverse range of property types and tenures</w:t>
      </w:r>
      <w:r w:rsidRPr="007E1F92">
        <w:rPr>
          <w:rFonts w:ascii="Arial" w:hAnsi="Arial" w:cs="Arial"/>
          <w:sz w:val="22"/>
          <w:szCs w:val="22"/>
        </w:rPr>
        <w:t xml:space="preserve">. </w:t>
      </w:r>
      <w:r w:rsidR="008C5681" w:rsidRPr="007E1F92">
        <w:rPr>
          <w:rFonts w:ascii="Arial" w:hAnsi="Arial" w:cs="Arial"/>
          <w:sz w:val="22"/>
          <w:szCs w:val="22"/>
        </w:rPr>
        <w:t>The total spend per annum is approximately £1.1m with £0.6m or core spend and £0.5</w:t>
      </w:r>
      <w:r w:rsidR="008E092C" w:rsidRPr="007E1F92">
        <w:rPr>
          <w:rFonts w:ascii="Arial" w:hAnsi="Arial" w:cs="Arial"/>
          <w:sz w:val="22"/>
          <w:szCs w:val="22"/>
        </w:rPr>
        <w:t>m</w:t>
      </w:r>
      <w:r w:rsidR="008C5681" w:rsidRPr="007E1F92">
        <w:rPr>
          <w:rFonts w:ascii="Arial" w:hAnsi="Arial" w:cs="Arial"/>
          <w:sz w:val="22"/>
          <w:szCs w:val="22"/>
        </w:rPr>
        <w:t xml:space="preserve"> on call off services.</w:t>
      </w:r>
    </w:p>
    <w:p w14:paraId="28DD94CE" w14:textId="77777777" w:rsidR="00BB561E" w:rsidRPr="007E1F92" w:rsidRDefault="00BB561E" w:rsidP="001B0670">
      <w:pPr>
        <w:rPr>
          <w:rFonts w:ascii="Arial" w:hAnsi="Arial" w:cs="Arial"/>
          <w:sz w:val="22"/>
          <w:szCs w:val="22"/>
        </w:rPr>
      </w:pPr>
    </w:p>
    <w:p w14:paraId="45E1DF0E" w14:textId="02800EA8" w:rsidR="001B0670" w:rsidRPr="007E1F92" w:rsidRDefault="000E3FEC" w:rsidP="001B0670">
      <w:pPr>
        <w:rPr>
          <w:rFonts w:ascii="Arial" w:hAnsi="Arial" w:cs="Arial"/>
          <w:sz w:val="22"/>
          <w:szCs w:val="22"/>
        </w:rPr>
      </w:pPr>
      <w:r w:rsidRPr="007E1F92">
        <w:rPr>
          <w:rFonts w:ascii="Arial" w:hAnsi="Arial" w:cs="Arial"/>
          <w:sz w:val="22"/>
          <w:szCs w:val="22"/>
        </w:rPr>
        <w:t>Question:</w:t>
      </w:r>
      <w:r w:rsidR="00642EB7" w:rsidRPr="007E1F92">
        <w:rPr>
          <w:rFonts w:ascii="Arial" w:hAnsi="Arial" w:cs="Arial"/>
          <w:sz w:val="22"/>
          <w:szCs w:val="22"/>
        </w:rPr>
        <w:t xml:space="preserve"> </w:t>
      </w:r>
      <w:r w:rsidR="00BA4E64" w:rsidRPr="007E1F92">
        <w:rPr>
          <w:rFonts w:ascii="Arial" w:hAnsi="Arial" w:cs="Arial"/>
          <w:sz w:val="22"/>
          <w:szCs w:val="22"/>
        </w:rPr>
        <w:t xml:space="preserve">Please provide a description of your companies’ previous experience working on </w:t>
      </w:r>
      <w:r w:rsidR="00B94D80" w:rsidRPr="007E1F92">
        <w:rPr>
          <w:rFonts w:ascii="Arial" w:hAnsi="Arial" w:cs="Arial"/>
          <w:sz w:val="22"/>
          <w:szCs w:val="22"/>
        </w:rPr>
        <w:t xml:space="preserve">Estate </w:t>
      </w:r>
      <w:r w:rsidR="009F7741">
        <w:rPr>
          <w:rFonts w:ascii="Arial" w:hAnsi="Arial" w:cs="Arial"/>
          <w:sz w:val="22"/>
          <w:szCs w:val="22"/>
        </w:rPr>
        <w:t>M</w:t>
      </w:r>
      <w:r w:rsidR="00BA4E64" w:rsidRPr="007E1F92">
        <w:rPr>
          <w:rFonts w:ascii="Arial" w:hAnsi="Arial" w:cs="Arial"/>
          <w:sz w:val="22"/>
          <w:szCs w:val="22"/>
        </w:rPr>
        <w:t xml:space="preserve">anagement contracts comparable to the size </w:t>
      </w:r>
      <w:r w:rsidR="00292D35">
        <w:rPr>
          <w:rFonts w:ascii="Arial" w:hAnsi="Arial" w:cs="Arial"/>
          <w:sz w:val="22"/>
          <w:szCs w:val="22"/>
        </w:rPr>
        <w:t xml:space="preserve">and breadth </w:t>
      </w:r>
      <w:r w:rsidR="00BA4E64" w:rsidRPr="007E1F92">
        <w:rPr>
          <w:rFonts w:ascii="Arial" w:hAnsi="Arial" w:cs="Arial"/>
          <w:sz w:val="22"/>
          <w:szCs w:val="22"/>
        </w:rPr>
        <w:t>of ECC</w:t>
      </w:r>
      <w:r w:rsidR="00B94D80" w:rsidRPr="007E1F92">
        <w:rPr>
          <w:rFonts w:ascii="Arial" w:hAnsi="Arial" w:cs="Arial"/>
          <w:sz w:val="22"/>
          <w:szCs w:val="22"/>
        </w:rPr>
        <w:t xml:space="preserve">’s </w:t>
      </w:r>
      <w:r w:rsidR="00BA4E64" w:rsidRPr="007E1F92">
        <w:rPr>
          <w:rFonts w:ascii="Arial" w:hAnsi="Arial" w:cs="Arial"/>
          <w:sz w:val="22"/>
          <w:szCs w:val="22"/>
        </w:rPr>
        <w:t>contract</w:t>
      </w:r>
      <w:r w:rsidR="00BB561E" w:rsidRPr="007E1F92">
        <w:rPr>
          <w:rFonts w:ascii="Arial" w:hAnsi="Arial" w:cs="Arial"/>
          <w:sz w:val="22"/>
          <w:szCs w:val="22"/>
        </w:rPr>
        <w:t xml:space="preserve">. </w:t>
      </w:r>
    </w:p>
    <w:p w14:paraId="5726EB15" w14:textId="77777777" w:rsidR="00BA4E64" w:rsidRPr="007E1F92" w:rsidRDefault="00BA4E64" w:rsidP="001B0670">
      <w:pPr>
        <w:rPr>
          <w:rFonts w:ascii="Arial" w:hAnsi="Arial" w:cs="Arial"/>
          <w:sz w:val="22"/>
          <w:szCs w:val="22"/>
        </w:rPr>
      </w:pPr>
    </w:p>
    <w:p w14:paraId="369044D5" w14:textId="0192A629" w:rsidR="00235075" w:rsidRPr="007E1F92" w:rsidRDefault="00235075" w:rsidP="001B0670">
      <w:pPr>
        <w:rPr>
          <w:rFonts w:ascii="Arial" w:hAnsi="Arial" w:cs="Arial"/>
          <w:sz w:val="22"/>
          <w:szCs w:val="22"/>
        </w:rPr>
      </w:pPr>
      <w:r w:rsidRPr="007E1F92">
        <w:rPr>
          <w:rFonts w:ascii="Arial" w:hAnsi="Arial" w:cs="Arial"/>
          <w:sz w:val="22"/>
          <w:szCs w:val="22"/>
        </w:rPr>
        <w:t>Response:</w:t>
      </w:r>
    </w:p>
    <w:p w14:paraId="154EB7DD" w14:textId="77777777" w:rsidR="00235075" w:rsidRPr="007E1F92" w:rsidRDefault="00235075" w:rsidP="001B0670">
      <w:pPr>
        <w:rPr>
          <w:rFonts w:ascii="Arial" w:hAnsi="Arial" w:cs="Arial"/>
          <w:sz w:val="22"/>
          <w:szCs w:val="22"/>
        </w:rPr>
      </w:pPr>
    </w:p>
    <w:p w14:paraId="2A55D426" w14:textId="77777777" w:rsidR="00235075" w:rsidRPr="007E1F92" w:rsidRDefault="00235075" w:rsidP="001B0670">
      <w:pPr>
        <w:rPr>
          <w:rFonts w:ascii="Arial" w:hAnsi="Arial" w:cs="Arial"/>
          <w:sz w:val="22"/>
          <w:szCs w:val="22"/>
        </w:rPr>
      </w:pPr>
    </w:p>
    <w:p w14:paraId="76E49033" w14:textId="77777777" w:rsidR="00235075" w:rsidRPr="007E1F92" w:rsidRDefault="00235075" w:rsidP="001B0670">
      <w:pPr>
        <w:rPr>
          <w:rFonts w:ascii="Arial" w:hAnsi="Arial" w:cs="Arial"/>
          <w:sz w:val="22"/>
          <w:szCs w:val="22"/>
        </w:rPr>
      </w:pPr>
    </w:p>
    <w:p w14:paraId="2B32E364" w14:textId="18D85A64" w:rsidR="00BA2E2F" w:rsidRPr="007E1F92" w:rsidRDefault="00BA2E2F" w:rsidP="00BA2E2F">
      <w:pPr>
        <w:rPr>
          <w:rFonts w:ascii="Arial" w:hAnsi="Arial" w:cs="Arial"/>
          <w:b/>
          <w:bCs/>
          <w:sz w:val="22"/>
          <w:szCs w:val="22"/>
        </w:rPr>
      </w:pPr>
      <w:r w:rsidRPr="007E1F92">
        <w:rPr>
          <w:rFonts w:ascii="Arial" w:hAnsi="Arial" w:cs="Arial"/>
          <w:b/>
          <w:bCs/>
          <w:sz w:val="22"/>
          <w:szCs w:val="22"/>
        </w:rPr>
        <w:t>Q2 – Contract type</w:t>
      </w:r>
    </w:p>
    <w:p w14:paraId="5A4A44B3" w14:textId="77777777" w:rsidR="00BA2E2F" w:rsidRPr="007E1F92" w:rsidRDefault="00BA2E2F" w:rsidP="00BA2E2F">
      <w:pPr>
        <w:rPr>
          <w:rFonts w:ascii="Arial" w:hAnsi="Arial" w:cs="Arial"/>
          <w:sz w:val="22"/>
          <w:szCs w:val="22"/>
        </w:rPr>
      </w:pPr>
    </w:p>
    <w:p w14:paraId="2C886187" w14:textId="7055F51E" w:rsidR="00BA4E64" w:rsidRPr="007E1F92" w:rsidRDefault="00BA2E2F" w:rsidP="00BA2E2F">
      <w:pPr>
        <w:rPr>
          <w:rFonts w:ascii="Arial" w:hAnsi="Arial" w:cs="Arial"/>
          <w:sz w:val="22"/>
          <w:szCs w:val="22"/>
        </w:rPr>
      </w:pPr>
      <w:r w:rsidRPr="007E1F92">
        <w:rPr>
          <w:rFonts w:ascii="Arial" w:hAnsi="Arial" w:cs="Arial"/>
          <w:sz w:val="22"/>
          <w:szCs w:val="22"/>
        </w:rPr>
        <w:t xml:space="preserve">Background: </w:t>
      </w:r>
      <w:r w:rsidR="00C1312E" w:rsidRPr="007E1F92">
        <w:rPr>
          <w:rFonts w:ascii="Arial" w:hAnsi="Arial" w:cs="Arial"/>
          <w:sz w:val="22"/>
          <w:szCs w:val="22"/>
        </w:rPr>
        <w:t>ECC</w:t>
      </w:r>
      <w:r w:rsidR="004B1983" w:rsidRPr="007E1F92">
        <w:rPr>
          <w:rFonts w:ascii="Arial" w:hAnsi="Arial" w:cs="Arial"/>
          <w:sz w:val="22"/>
          <w:szCs w:val="22"/>
        </w:rPr>
        <w:t xml:space="preserve">’s current Estate Management </w:t>
      </w:r>
      <w:r w:rsidR="003929BF" w:rsidRPr="007E1F92">
        <w:rPr>
          <w:rFonts w:ascii="Arial" w:hAnsi="Arial" w:cs="Arial"/>
          <w:sz w:val="22"/>
          <w:szCs w:val="22"/>
        </w:rPr>
        <w:t xml:space="preserve">service </w:t>
      </w:r>
      <w:r w:rsidR="004B1983" w:rsidRPr="007E1F92">
        <w:rPr>
          <w:rFonts w:ascii="Arial" w:hAnsi="Arial" w:cs="Arial"/>
          <w:sz w:val="22"/>
          <w:szCs w:val="22"/>
        </w:rPr>
        <w:t>sits as part of the Facilities Management contra</w:t>
      </w:r>
      <w:r w:rsidR="003929BF" w:rsidRPr="007E1F92">
        <w:rPr>
          <w:rFonts w:ascii="Arial" w:hAnsi="Arial" w:cs="Arial"/>
          <w:sz w:val="22"/>
          <w:szCs w:val="22"/>
        </w:rPr>
        <w:t xml:space="preserve">ct </w:t>
      </w:r>
      <w:r w:rsidR="004B1983" w:rsidRPr="007E1F92">
        <w:rPr>
          <w:rFonts w:ascii="Arial" w:hAnsi="Arial" w:cs="Arial"/>
          <w:sz w:val="22"/>
          <w:szCs w:val="22"/>
        </w:rPr>
        <w:t>which</w:t>
      </w:r>
      <w:r w:rsidR="00C1312E" w:rsidRPr="007E1F92">
        <w:rPr>
          <w:rFonts w:ascii="Arial" w:hAnsi="Arial" w:cs="Arial"/>
          <w:sz w:val="22"/>
          <w:szCs w:val="22"/>
        </w:rPr>
        <w:t xml:space="preserve"> is currently using an NEC contract</w:t>
      </w:r>
      <w:r w:rsidR="004B1983" w:rsidRPr="007E1F92">
        <w:rPr>
          <w:rFonts w:ascii="Arial" w:hAnsi="Arial" w:cs="Arial"/>
          <w:sz w:val="22"/>
          <w:szCs w:val="22"/>
        </w:rPr>
        <w:t xml:space="preserve">. As the Estate management provision will become its own </w:t>
      </w:r>
      <w:r w:rsidR="003929BF" w:rsidRPr="007E1F92">
        <w:rPr>
          <w:rFonts w:ascii="Arial" w:hAnsi="Arial" w:cs="Arial"/>
          <w:sz w:val="22"/>
          <w:szCs w:val="22"/>
        </w:rPr>
        <w:t xml:space="preserve">separate </w:t>
      </w:r>
      <w:r w:rsidR="004B1983" w:rsidRPr="007E1F92">
        <w:rPr>
          <w:rFonts w:ascii="Arial" w:hAnsi="Arial" w:cs="Arial"/>
          <w:sz w:val="22"/>
          <w:szCs w:val="22"/>
        </w:rPr>
        <w:t>contract, ECC are keen to understand which type of contract</w:t>
      </w:r>
      <w:r w:rsidR="00CA765C">
        <w:rPr>
          <w:rFonts w:ascii="Arial" w:hAnsi="Arial" w:cs="Arial"/>
          <w:sz w:val="22"/>
          <w:szCs w:val="22"/>
        </w:rPr>
        <w:t>s</w:t>
      </w:r>
      <w:r w:rsidR="004B1983" w:rsidRPr="007E1F92">
        <w:rPr>
          <w:rFonts w:ascii="Arial" w:hAnsi="Arial" w:cs="Arial"/>
          <w:sz w:val="22"/>
          <w:szCs w:val="22"/>
        </w:rPr>
        <w:t xml:space="preserve"> </w:t>
      </w:r>
      <w:r w:rsidR="000078F9">
        <w:rPr>
          <w:rFonts w:ascii="Arial" w:hAnsi="Arial" w:cs="Arial"/>
          <w:sz w:val="22"/>
          <w:szCs w:val="22"/>
        </w:rPr>
        <w:t xml:space="preserve">are </w:t>
      </w:r>
      <w:r w:rsidR="004B1983" w:rsidRPr="007E1F92">
        <w:rPr>
          <w:rFonts w:ascii="Arial" w:hAnsi="Arial" w:cs="Arial"/>
          <w:sz w:val="22"/>
          <w:szCs w:val="22"/>
        </w:rPr>
        <w:t xml:space="preserve">best suited to Estate Management, and whether an ECC bespoke contract </w:t>
      </w:r>
      <w:r w:rsidR="00C6117D">
        <w:rPr>
          <w:rFonts w:ascii="Arial" w:hAnsi="Arial" w:cs="Arial"/>
          <w:sz w:val="22"/>
          <w:szCs w:val="22"/>
        </w:rPr>
        <w:t>could</w:t>
      </w:r>
      <w:r w:rsidR="004B1983" w:rsidRPr="007E1F92">
        <w:rPr>
          <w:rFonts w:ascii="Arial" w:hAnsi="Arial" w:cs="Arial"/>
          <w:sz w:val="22"/>
          <w:szCs w:val="22"/>
        </w:rPr>
        <w:t xml:space="preserve"> be suitable. </w:t>
      </w:r>
    </w:p>
    <w:p w14:paraId="62A8B61F" w14:textId="77777777" w:rsidR="00BA4E64" w:rsidRPr="007E1F92" w:rsidRDefault="00BA4E64">
      <w:pPr>
        <w:rPr>
          <w:rFonts w:ascii="Arial" w:hAnsi="Arial" w:cs="Arial"/>
          <w:sz w:val="22"/>
          <w:szCs w:val="22"/>
        </w:rPr>
      </w:pPr>
    </w:p>
    <w:p w14:paraId="5859FD45" w14:textId="4975CBD2" w:rsidR="00BA4E64" w:rsidRPr="007E1F92" w:rsidRDefault="000E3FEC">
      <w:pPr>
        <w:rPr>
          <w:rFonts w:ascii="Arial" w:hAnsi="Arial" w:cs="Arial"/>
          <w:sz w:val="22"/>
          <w:szCs w:val="22"/>
        </w:rPr>
      </w:pPr>
      <w:r w:rsidRPr="007E1F92">
        <w:rPr>
          <w:rFonts w:ascii="Arial" w:hAnsi="Arial" w:cs="Arial"/>
          <w:sz w:val="22"/>
          <w:szCs w:val="22"/>
        </w:rPr>
        <w:t>Question:</w:t>
      </w:r>
      <w:r w:rsidR="004E1322" w:rsidRPr="007E1F92">
        <w:rPr>
          <w:rFonts w:ascii="Arial" w:hAnsi="Arial" w:cs="Arial"/>
          <w:sz w:val="22"/>
          <w:szCs w:val="22"/>
        </w:rPr>
        <w:t xml:space="preserve"> </w:t>
      </w:r>
      <w:r w:rsidR="00BA4E64" w:rsidRPr="007E1F92">
        <w:rPr>
          <w:rFonts w:ascii="Arial" w:hAnsi="Arial" w:cs="Arial"/>
          <w:sz w:val="22"/>
          <w:szCs w:val="22"/>
        </w:rPr>
        <w:t xml:space="preserve">Please </w:t>
      </w:r>
      <w:r w:rsidR="004B1983" w:rsidRPr="007E1F92">
        <w:rPr>
          <w:rFonts w:ascii="Arial" w:hAnsi="Arial" w:cs="Arial"/>
          <w:sz w:val="22"/>
          <w:szCs w:val="22"/>
        </w:rPr>
        <w:t xml:space="preserve">outline the types of contracts that would be most suited to Estate Management and whether an ECC bespoke contract </w:t>
      </w:r>
      <w:r w:rsidR="00C6117D">
        <w:rPr>
          <w:rFonts w:ascii="Arial" w:hAnsi="Arial" w:cs="Arial"/>
          <w:sz w:val="22"/>
          <w:szCs w:val="22"/>
        </w:rPr>
        <w:t>could</w:t>
      </w:r>
      <w:r w:rsidR="004B1983" w:rsidRPr="007E1F92">
        <w:rPr>
          <w:rFonts w:ascii="Arial" w:hAnsi="Arial" w:cs="Arial"/>
          <w:sz w:val="22"/>
          <w:szCs w:val="22"/>
        </w:rPr>
        <w:t xml:space="preserve"> be suitable. </w:t>
      </w:r>
    </w:p>
    <w:p w14:paraId="74A58161" w14:textId="77777777" w:rsidR="00235075" w:rsidRPr="007E1F92" w:rsidRDefault="00235075" w:rsidP="00235075">
      <w:pPr>
        <w:rPr>
          <w:rFonts w:ascii="Arial" w:hAnsi="Arial" w:cs="Arial"/>
          <w:sz w:val="22"/>
          <w:szCs w:val="22"/>
        </w:rPr>
      </w:pPr>
    </w:p>
    <w:p w14:paraId="0C615FED" w14:textId="77777777" w:rsidR="00235075" w:rsidRPr="007E1F92" w:rsidRDefault="00235075" w:rsidP="00235075">
      <w:pPr>
        <w:rPr>
          <w:rFonts w:ascii="Arial" w:hAnsi="Arial" w:cs="Arial"/>
          <w:sz w:val="22"/>
          <w:szCs w:val="22"/>
        </w:rPr>
      </w:pPr>
      <w:r w:rsidRPr="007E1F92">
        <w:rPr>
          <w:rFonts w:ascii="Arial" w:hAnsi="Arial" w:cs="Arial"/>
          <w:sz w:val="22"/>
          <w:szCs w:val="22"/>
        </w:rPr>
        <w:t>Response:</w:t>
      </w:r>
    </w:p>
    <w:p w14:paraId="0EA9B9FA" w14:textId="77777777" w:rsidR="00235075" w:rsidRPr="007E1F92" w:rsidRDefault="00235075" w:rsidP="00235075">
      <w:pPr>
        <w:rPr>
          <w:rFonts w:ascii="Arial" w:hAnsi="Arial" w:cs="Arial"/>
          <w:sz w:val="22"/>
          <w:szCs w:val="22"/>
        </w:rPr>
      </w:pPr>
    </w:p>
    <w:p w14:paraId="20506C1C" w14:textId="77777777" w:rsidR="00235075" w:rsidRPr="007E1F92" w:rsidRDefault="00235075" w:rsidP="00235075">
      <w:pPr>
        <w:rPr>
          <w:rFonts w:ascii="Arial" w:hAnsi="Arial" w:cs="Arial"/>
          <w:sz w:val="22"/>
          <w:szCs w:val="22"/>
        </w:rPr>
      </w:pPr>
    </w:p>
    <w:p w14:paraId="4850422B" w14:textId="77777777" w:rsidR="00235075" w:rsidRPr="007E1F92" w:rsidRDefault="00235075" w:rsidP="00235075">
      <w:pPr>
        <w:rPr>
          <w:rFonts w:ascii="Arial" w:hAnsi="Arial" w:cs="Arial"/>
          <w:sz w:val="22"/>
          <w:szCs w:val="22"/>
        </w:rPr>
      </w:pPr>
    </w:p>
    <w:p w14:paraId="039EA06E" w14:textId="0E6DBD28" w:rsidR="000E3FEC" w:rsidRPr="007E1F92" w:rsidRDefault="000E3FEC" w:rsidP="000E3FEC">
      <w:pPr>
        <w:rPr>
          <w:rFonts w:ascii="Arial" w:hAnsi="Arial" w:cs="Arial"/>
          <w:b/>
          <w:bCs/>
          <w:sz w:val="22"/>
          <w:szCs w:val="22"/>
        </w:rPr>
      </w:pPr>
      <w:r w:rsidRPr="007E1F92">
        <w:rPr>
          <w:rFonts w:ascii="Arial" w:hAnsi="Arial" w:cs="Arial"/>
          <w:b/>
          <w:bCs/>
          <w:sz w:val="22"/>
          <w:szCs w:val="22"/>
        </w:rPr>
        <w:t xml:space="preserve">Q3 – </w:t>
      </w:r>
      <w:r w:rsidR="008E2146">
        <w:rPr>
          <w:rFonts w:ascii="Arial" w:hAnsi="Arial" w:cs="Arial"/>
          <w:b/>
          <w:bCs/>
          <w:sz w:val="22"/>
          <w:szCs w:val="22"/>
        </w:rPr>
        <w:t>Tender Timelines</w:t>
      </w:r>
    </w:p>
    <w:p w14:paraId="777D411F" w14:textId="5CBAAEA6" w:rsidR="000E3FEC" w:rsidRPr="007E1F92" w:rsidRDefault="000E3FEC" w:rsidP="000E3FEC">
      <w:pPr>
        <w:rPr>
          <w:rFonts w:ascii="Arial" w:hAnsi="Arial" w:cs="Arial"/>
          <w:sz w:val="22"/>
          <w:szCs w:val="22"/>
        </w:rPr>
      </w:pPr>
    </w:p>
    <w:p w14:paraId="1C16BA7A" w14:textId="472F2DB8" w:rsidR="00EB1B3C" w:rsidRDefault="008E2146" w:rsidP="008E2146">
      <w:pPr>
        <w:rPr>
          <w:rFonts w:ascii="Arial" w:hAnsi="Arial" w:cs="Arial"/>
          <w:sz w:val="22"/>
          <w:szCs w:val="22"/>
        </w:rPr>
      </w:pPr>
      <w:r>
        <w:rPr>
          <w:rFonts w:ascii="Arial" w:hAnsi="Arial" w:cs="Arial"/>
          <w:sz w:val="22"/>
          <w:szCs w:val="22"/>
        </w:rPr>
        <w:t>Background: Below is a Gantt Chart of ECC’s current expected timelines. We are keen to receive feedback on whether these a</w:t>
      </w:r>
      <w:r w:rsidR="00731414">
        <w:rPr>
          <w:rFonts w:ascii="Arial" w:hAnsi="Arial" w:cs="Arial"/>
          <w:sz w:val="22"/>
          <w:szCs w:val="22"/>
        </w:rPr>
        <w:t xml:space="preserve">re </w:t>
      </w:r>
      <w:r>
        <w:rPr>
          <w:rFonts w:ascii="Arial" w:hAnsi="Arial" w:cs="Arial"/>
          <w:sz w:val="22"/>
          <w:szCs w:val="22"/>
        </w:rPr>
        <w:t xml:space="preserve">suitable </w:t>
      </w:r>
      <w:r w:rsidR="00731414">
        <w:rPr>
          <w:rFonts w:ascii="Arial" w:hAnsi="Arial" w:cs="Arial"/>
          <w:sz w:val="22"/>
          <w:szCs w:val="22"/>
        </w:rPr>
        <w:t xml:space="preserve">for each stage of the process </w:t>
      </w:r>
      <w:r>
        <w:rPr>
          <w:rFonts w:ascii="Arial" w:hAnsi="Arial" w:cs="Arial"/>
          <w:sz w:val="22"/>
          <w:szCs w:val="22"/>
        </w:rPr>
        <w:t xml:space="preserve">and if you foresee any challenges with these, for example we are </w:t>
      </w:r>
      <w:r w:rsidR="00FC3E31">
        <w:rPr>
          <w:rFonts w:ascii="Arial" w:hAnsi="Arial" w:cs="Arial"/>
          <w:sz w:val="22"/>
          <w:szCs w:val="22"/>
        </w:rPr>
        <w:t xml:space="preserve">aware that due to delays </w:t>
      </w:r>
      <w:r w:rsidR="00255914">
        <w:rPr>
          <w:rFonts w:ascii="Arial" w:hAnsi="Arial" w:cs="Arial"/>
          <w:sz w:val="22"/>
          <w:szCs w:val="22"/>
        </w:rPr>
        <w:t xml:space="preserve">to </w:t>
      </w:r>
      <w:r w:rsidR="00FC3E31">
        <w:rPr>
          <w:rFonts w:ascii="Arial" w:hAnsi="Arial" w:cs="Arial"/>
          <w:sz w:val="22"/>
          <w:szCs w:val="22"/>
        </w:rPr>
        <w:t xml:space="preserve">PA 2023 </w:t>
      </w:r>
      <w:r>
        <w:rPr>
          <w:rFonts w:ascii="Arial" w:hAnsi="Arial" w:cs="Arial"/>
          <w:sz w:val="22"/>
          <w:szCs w:val="22"/>
        </w:rPr>
        <w:t xml:space="preserve">several other significant tenders may be operating on </w:t>
      </w:r>
      <w:r w:rsidR="009949E1">
        <w:rPr>
          <w:rFonts w:ascii="Arial" w:hAnsi="Arial" w:cs="Arial"/>
          <w:sz w:val="22"/>
          <w:szCs w:val="22"/>
        </w:rPr>
        <w:t xml:space="preserve">very similar </w:t>
      </w:r>
      <w:r>
        <w:rPr>
          <w:rFonts w:ascii="Arial" w:hAnsi="Arial" w:cs="Arial"/>
          <w:sz w:val="22"/>
          <w:szCs w:val="22"/>
        </w:rPr>
        <w:t xml:space="preserve">timescales, so please highlight any risks or issues with these timelines so we can </w:t>
      </w:r>
      <w:proofErr w:type="gramStart"/>
      <w:r>
        <w:rPr>
          <w:rFonts w:ascii="Arial" w:hAnsi="Arial" w:cs="Arial"/>
          <w:sz w:val="22"/>
          <w:szCs w:val="22"/>
        </w:rPr>
        <w:t>make adjustments</w:t>
      </w:r>
      <w:proofErr w:type="gramEnd"/>
      <w:r>
        <w:rPr>
          <w:rFonts w:ascii="Arial" w:hAnsi="Arial" w:cs="Arial"/>
          <w:sz w:val="22"/>
          <w:szCs w:val="22"/>
        </w:rPr>
        <w:t xml:space="preserve"> if necessary.</w:t>
      </w:r>
    </w:p>
    <w:p w14:paraId="1CA4B0B7" w14:textId="77777777" w:rsidR="00EB1B3C" w:rsidRDefault="00EB1B3C" w:rsidP="008E2146">
      <w:pPr>
        <w:rPr>
          <w:rFonts w:ascii="Arial" w:hAnsi="Arial" w:cs="Arial"/>
          <w:sz w:val="22"/>
          <w:szCs w:val="22"/>
        </w:rPr>
      </w:pPr>
    </w:p>
    <w:p w14:paraId="541253D8" w14:textId="77777777" w:rsidR="00EB1B3C" w:rsidRDefault="00EB1B3C" w:rsidP="008E2146">
      <w:pPr>
        <w:rPr>
          <w:rFonts w:ascii="Arial" w:hAnsi="Arial" w:cs="Arial"/>
          <w:sz w:val="22"/>
          <w:szCs w:val="22"/>
        </w:rPr>
      </w:pPr>
    </w:p>
    <w:p w14:paraId="18012F66" w14:textId="21CA95AE" w:rsidR="00EB1B3C" w:rsidRDefault="00EB1B3C" w:rsidP="008E2146">
      <w:pPr>
        <w:rPr>
          <w:rFonts w:ascii="Arial" w:hAnsi="Arial" w:cs="Arial"/>
          <w:sz w:val="22"/>
          <w:szCs w:val="22"/>
        </w:rPr>
      </w:pPr>
    </w:p>
    <w:p w14:paraId="26F63195" w14:textId="77777777" w:rsidR="00EB1B3C" w:rsidRDefault="00EB1B3C" w:rsidP="000E3FEC">
      <w:pPr>
        <w:rPr>
          <w:rFonts w:ascii="Arial" w:hAnsi="Arial" w:cs="Arial"/>
          <w:sz w:val="22"/>
          <w:szCs w:val="22"/>
        </w:rPr>
      </w:pPr>
    </w:p>
    <w:p w14:paraId="2C12A97C" w14:textId="2B18F33D" w:rsidR="00C86E19" w:rsidRDefault="00BE512E" w:rsidP="000E3FEC">
      <w:pPr>
        <w:rPr>
          <w:rFonts w:ascii="Arial" w:hAnsi="Arial" w:cs="Arial"/>
          <w:sz w:val="22"/>
          <w:szCs w:val="22"/>
        </w:rPr>
      </w:pPr>
      <w:r w:rsidRPr="00BE512E">
        <w:rPr>
          <w:rFonts w:ascii="Arial" w:hAnsi="Arial" w:cs="Arial"/>
          <w:sz w:val="22"/>
          <w:szCs w:val="22"/>
        </w:rPr>
        <w:lastRenderedPageBreak/>
        <w:drawing>
          <wp:anchor distT="0" distB="0" distL="114300" distR="114300" simplePos="0" relativeHeight="251658240" behindDoc="0" locked="0" layoutInCell="1" allowOverlap="1" wp14:anchorId="433859B5" wp14:editId="6E52E76E">
            <wp:simplePos x="0" y="0"/>
            <wp:positionH relativeFrom="margin">
              <wp:align>center</wp:align>
            </wp:positionH>
            <wp:positionV relativeFrom="paragraph">
              <wp:posOffset>0</wp:posOffset>
            </wp:positionV>
            <wp:extent cx="7186295" cy="3048000"/>
            <wp:effectExtent l="0" t="0" r="0" b="0"/>
            <wp:wrapThrough wrapText="bothSides">
              <wp:wrapPolygon edited="0">
                <wp:start x="0" y="0"/>
                <wp:lineTo x="0" y="21465"/>
                <wp:lineTo x="21529" y="21465"/>
                <wp:lineTo x="21529" y="0"/>
                <wp:lineTo x="0" y="0"/>
              </wp:wrapPolygon>
            </wp:wrapThrough>
            <wp:docPr id="5181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10476" name=""/>
                    <pic:cNvPicPr/>
                  </pic:nvPicPr>
                  <pic:blipFill>
                    <a:blip r:embed="rId13">
                      <a:extLst>
                        <a:ext uri="{28A0092B-C50C-407E-A947-70E740481C1C}">
                          <a14:useLocalDpi xmlns:a14="http://schemas.microsoft.com/office/drawing/2010/main" val="0"/>
                        </a:ext>
                      </a:extLst>
                    </a:blip>
                    <a:stretch>
                      <a:fillRect/>
                    </a:stretch>
                  </pic:blipFill>
                  <pic:spPr>
                    <a:xfrm>
                      <a:off x="0" y="0"/>
                      <a:ext cx="7186295" cy="3048000"/>
                    </a:xfrm>
                    <a:prstGeom prst="rect">
                      <a:avLst/>
                    </a:prstGeom>
                  </pic:spPr>
                </pic:pic>
              </a:graphicData>
            </a:graphic>
            <wp14:sizeRelH relativeFrom="margin">
              <wp14:pctWidth>0</wp14:pctWidth>
            </wp14:sizeRelH>
            <wp14:sizeRelV relativeFrom="margin">
              <wp14:pctHeight>0</wp14:pctHeight>
            </wp14:sizeRelV>
          </wp:anchor>
        </w:drawing>
      </w:r>
    </w:p>
    <w:p w14:paraId="7315F25D" w14:textId="62FCB876" w:rsidR="004E1322" w:rsidRPr="007E1F92" w:rsidRDefault="00621BDB" w:rsidP="000E3FEC">
      <w:pPr>
        <w:rPr>
          <w:rFonts w:ascii="Arial" w:hAnsi="Arial" w:cs="Arial"/>
          <w:sz w:val="22"/>
          <w:szCs w:val="22"/>
        </w:rPr>
      </w:pPr>
      <w:r w:rsidRPr="007E1F92">
        <w:rPr>
          <w:rFonts w:ascii="Arial" w:hAnsi="Arial" w:cs="Arial"/>
          <w:sz w:val="22"/>
          <w:szCs w:val="22"/>
        </w:rPr>
        <w:t>Question:</w:t>
      </w:r>
      <w:r w:rsidR="008E2146">
        <w:rPr>
          <w:rFonts w:ascii="Arial" w:hAnsi="Arial" w:cs="Arial"/>
          <w:sz w:val="22"/>
          <w:szCs w:val="22"/>
        </w:rPr>
        <w:t xml:space="preserve"> Please outline your thoughts on the </w:t>
      </w:r>
      <w:r w:rsidR="00AC01B8">
        <w:rPr>
          <w:rFonts w:ascii="Arial" w:hAnsi="Arial" w:cs="Arial"/>
          <w:sz w:val="22"/>
          <w:szCs w:val="22"/>
        </w:rPr>
        <w:t>t</w:t>
      </w:r>
      <w:r w:rsidR="008E2146">
        <w:rPr>
          <w:rFonts w:ascii="Arial" w:hAnsi="Arial" w:cs="Arial"/>
          <w:sz w:val="22"/>
          <w:szCs w:val="22"/>
        </w:rPr>
        <w:t>ender timelines in the Gantt chart</w:t>
      </w:r>
      <w:r w:rsidR="00AC01B8">
        <w:rPr>
          <w:rFonts w:ascii="Arial" w:hAnsi="Arial" w:cs="Arial"/>
          <w:sz w:val="22"/>
          <w:szCs w:val="22"/>
        </w:rPr>
        <w:t xml:space="preserve"> above</w:t>
      </w:r>
      <w:r w:rsidR="008E2146">
        <w:rPr>
          <w:rFonts w:ascii="Arial" w:hAnsi="Arial" w:cs="Arial"/>
          <w:sz w:val="22"/>
          <w:szCs w:val="22"/>
        </w:rPr>
        <w:t>,</w:t>
      </w:r>
      <w:r w:rsidR="00B82F02">
        <w:rPr>
          <w:rFonts w:ascii="Arial" w:hAnsi="Arial" w:cs="Arial"/>
          <w:sz w:val="22"/>
          <w:szCs w:val="22"/>
        </w:rPr>
        <w:t xml:space="preserve"> whether you think we have allowed a suitable amount of time for each stage of the process and</w:t>
      </w:r>
      <w:r w:rsidR="008E2146">
        <w:rPr>
          <w:rFonts w:ascii="Arial" w:hAnsi="Arial" w:cs="Arial"/>
          <w:sz w:val="22"/>
          <w:szCs w:val="22"/>
        </w:rPr>
        <w:t xml:space="preserve"> please highlight any risks or issues you foresee with these current </w:t>
      </w:r>
      <w:r w:rsidR="00B82F02">
        <w:rPr>
          <w:rFonts w:ascii="Arial" w:hAnsi="Arial" w:cs="Arial"/>
          <w:sz w:val="22"/>
          <w:szCs w:val="22"/>
        </w:rPr>
        <w:t>t</w:t>
      </w:r>
      <w:r w:rsidR="008E2146">
        <w:rPr>
          <w:rFonts w:ascii="Arial" w:hAnsi="Arial" w:cs="Arial"/>
          <w:sz w:val="22"/>
          <w:szCs w:val="22"/>
        </w:rPr>
        <w:t xml:space="preserve">ender timelines. </w:t>
      </w:r>
    </w:p>
    <w:p w14:paraId="1E9579DD" w14:textId="02E0A156" w:rsidR="00235075" w:rsidRPr="007E1F92" w:rsidRDefault="00235075" w:rsidP="00235075">
      <w:pPr>
        <w:rPr>
          <w:rFonts w:ascii="Arial" w:hAnsi="Arial" w:cs="Arial"/>
          <w:sz w:val="22"/>
          <w:szCs w:val="22"/>
        </w:rPr>
      </w:pPr>
    </w:p>
    <w:p w14:paraId="6770D00D" w14:textId="4442B3EF" w:rsidR="00235075" w:rsidRPr="007E1F92" w:rsidRDefault="00235075" w:rsidP="00235075">
      <w:pPr>
        <w:rPr>
          <w:rFonts w:ascii="Arial" w:hAnsi="Arial" w:cs="Arial"/>
          <w:sz w:val="22"/>
          <w:szCs w:val="22"/>
        </w:rPr>
      </w:pPr>
      <w:r w:rsidRPr="007E1F92">
        <w:rPr>
          <w:rFonts w:ascii="Arial" w:hAnsi="Arial" w:cs="Arial"/>
          <w:sz w:val="22"/>
          <w:szCs w:val="22"/>
        </w:rPr>
        <w:t>Response:</w:t>
      </w:r>
    </w:p>
    <w:p w14:paraId="6DEA6879" w14:textId="300E64A6" w:rsidR="00235075" w:rsidRPr="007E1F92" w:rsidRDefault="00235075" w:rsidP="00235075">
      <w:pPr>
        <w:rPr>
          <w:rFonts w:ascii="Arial" w:hAnsi="Arial" w:cs="Arial"/>
          <w:sz w:val="22"/>
          <w:szCs w:val="22"/>
        </w:rPr>
      </w:pPr>
    </w:p>
    <w:p w14:paraId="54B6DD6C" w14:textId="77777777" w:rsidR="00235075" w:rsidRPr="007E1F92" w:rsidRDefault="00235075" w:rsidP="00235075">
      <w:pPr>
        <w:rPr>
          <w:rFonts w:ascii="Arial" w:hAnsi="Arial" w:cs="Arial"/>
          <w:sz w:val="22"/>
          <w:szCs w:val="22"/>
        </w:rPr>
      </w:pPr>
    </w:p>
    <w:p w14:paraId="06594EA1" w14:textId="77777777" w:rsidR="00235075" w:rsidRPr="007E1F92" w:rsidRDefault="00235075" w:rsidP="00235075">
      <w:pPr>
        <w:rPr>
          <w:rFonts w:ascii="Arial" w:hAnsi="Arial" w:cs="Arial"/>
          <w:sz w:val="22"/>
          <w:szCs w:val="22"/>
        </w:rPr>
      </w:pPr>
    </w:p>
    <w:p w14:paraId="49F8358F" w14:textId="48E8EC74" w:rsidR="000E3FEC" w:rsidRDefault="000E3FEC" w:rsidP="000E3FEC">
      <w:pPr>
        <w:rPr>
          <w:rFonts w:ascii="Arial" w:hAnsi="Arial" w:cs="Arial"/>
          <w:b/>
          <w:bCs/>
          <w:sz w:val="22"/>
          <w:szCs w:val="22"/>
        </w:rPr>
      </w:pPr>
      <w:r w:rsidRPr="007E1F92">
        <w:rPr>
          <w:rFonts w:ascii="Arial" w:hAnsi="Arial" w:cs="Arial"/>
          <w:b/>
          <w:bCs/>
          <w:sz w:val="22"/>
          <w:szCs w:val="22"/>
        </w:rPr>
        <w:t xml:space="preserve">Q4 – </w:t>
      </w:r>
      <w:r w:rsidR="00E4478E">
        <w:rPr>
          <w:rFonts w:ascii="Arial" w:hAnsi="Arial" w:cs="Arial"/>
          <w:b/>
          <w:bCs/>
          <w:sz w:val="22"/>
          <w:szCs w:val="22"/>
        </w:rPr>
        <w:t>Local Government Reform and Contract Duration</w:t>
      </w:r>
    </w:p>
    <w:p w14:paraId="522B95D3" w14:textId="77777777" w:rsidR="000E3FEC" w:rsidRPr="007E1F92" w:rsidRDefault="000E3FEC" w:rsidP="000E3FEC">
      <w:pPr>
        <w:rPr>
          <w:rFonts w:ascii="Arial" w:hAnsi="Arial" w:cs="Arial"/>
          <w:sz w:val="22"/>
          <w:szCs w:val="22"/>
        </w:rPr>
      </w:pPr>
    </w:p>
    <w:p w14:paraId="01E122FE" w14:textId="26DE2088" w:rsidR="00FA001C" w:rsidRDefault="00E4478E" w:rsidP="00C8333C">
      <w:pPr>
        <w:rPr>
          <w:rFonts w:ascii="Arial" w:hAnsi="Arial" w:cs="Arial"/>
          <w:sz w:val="22"/>
          <w:szCs w:val="22"/>
        </w:rPr>
      </w:pPr>
      <w:r w:rsidRPr="00250E8B">
        <w:rPr>
          <w:rFonts w:ascii="Arial" w:hAnsi="Arial" w:cs="Arial"/>
          <w:sz w:val="22"/>
          <w:szCs w:val="22"/>
        </w:rPr>
        <w:t>Background: In the context of the recently announced Local Government reform, ECC is keen to engage with the Estate Management market at an early stage</w:t>
      </w:r>
      <w:r w:rsidR="007E0C3C" w:rsidRPr="00250E8B">
        <w:rPr>
          <w:rFonts w:ascii="Arial" w:hAnsi="Arial" w:cs="Arial"/>
          <w:sz w:val="22"/>
          <w:szCs w:val="22"/>
        </w:rPr>
        <w:t>.</w:t>
      </w:r>
      <w:r w:rsidR="00C8333C" w:rsidRPr="00C8333C">
        <w:t xml:space="preserve"> </w:t>
      </w:r>
      <w:r w:rsidR="00C8333C" w:rsidRPr="00C8333C">
        <w:rPr>
          <w:rFonts w:ascii="Arial" w:hAnsi="Arial" w:cs="Arial"/>
          <w:sz w:val="22"/>
          <w:szCs w:val="22"/>
        </w:rPr>
        <w:t>It is likely to result in the creation of 3 or 4 unitary councils that will go live in April 2028.</w:t>
      </w:r>
      <w:r w:rsidR="00C8333C">
        <w:rPr>
          <w:rFonts w:ascii="Arial" w:hAnsi="Arial" w:cs="Arial"/>
          <w:sz w:val="22"/>
          <w:szCs w:val="22"/>
        </w:rPr>
        <w:t xml:space="preserve"> </w:t>
      </w:r>
      <w:r w:rsidR="00C8333C" w:rsidRPr="00C8333C">
        <w:rPr>
          <w:rFonts w:ascii="Arial" w:hAnsi="Arial" w:cs="Arial"/>
          <w:sz w:val="22"/>
          <w:szCs w:val="22"/>
        </w:rPr>
        <w:t>ECC properties</w:t>
      </w:r>
      <w:r w:rsidR="0033322C">
        <w:rPr>
          <w:rFonts w:ascii="Arial" w:hAnsi="Arial" w:cs="Arial"/>
          <w:sz w:val="22"/>
          <w:szCs w:val="22"/>
        </w:rPr>
        <w:t xml:space="preserve"> </w:t>
      </w:r>
      <w:r w:rsidR="00C8333C" w:rsidRPr="00C8333C">
        <w:rPr>
          <w:rFonts w:ascii="Arial" w:hAnsi="Arial" w:cs="Arial"/>
          <w:sz w:val="22"/>
          <w:szCs w:val="22"/>
        </w:rPr>
        <w:t>in scope for the future</w:t>
      </w:r>
      <w:r w:rsidR="00C8333C">
        <w:rPr>
          <w:rFonts w:ascii="Arial" w:hAnsi="Arial" w:cs="Arial"/>
          <w:sz w:val="22"/>
          <w:szCs w:val="22"/>
        </w:rPr>
        <w:t xml:space="preserve"> Estate </w:t>
      </w:r>
      <w:r w:rsidR="00C8333C" w:rsidRPr="00C8333C">
        <w:rPr>
          <w:rFonts w:ascii="Arial" w:hAnsi="Arial" w:cs="Arial"/>
          <w:sz w:val="22"/>
          <w:szCs w:val="22"/>
        </w:rPr>
        <w:t>Management contract</w:t>
      </w:r>
      <w:r w:rsidR="00F74FC9">
        <w:rPr>
          <w:rFonts w:ascii="Arial" w:hAnsi="Arial" w:cs="Arial"/>
          <w:sz w:val="22"/>
          <w:szCs w:val="22"/>
        </w:rPr>
        <w:t>(s)</w:t>
      </w:r>
      <w:r w:rsidR="00C8333C" w:rsidRPr="00C8333C">
        <w:rPr>
          <w:rFonts w:ascii="Arial" w:hAnsi="Arial" w:cs="Arial"/>
          <w:sz w:val="22"/>
          <w:szCs w:val="22"/>
        </w:rPr>
        <w:t xml:space="preserve"> should be transferred to the newly created </w:t>
      </w:r>
      <w:r w:rsidR="0033322C">
        <w:rPr>
          <w:rFonts w:ascii="Arial" w:hAnsi="Arial" w:cs="Arial"/>
          <w:sz w:val="22"/>
          <w:szCs w:val="22"/>
        </w:rPr>
        <w:t>authorities</w:t>
      </w:r>
      <w:r w:rsidR="00C8333C" w:rsidRPr="00C8333C">
        <w:rPr>
          <w:rFonts w:ascii="Arial" w:hAnsi="Arial" w:cs="Arial"/>
          <w:sz w:val="22"/>
          <w:szCs w:val="22"/>
        </w:rPr>
        <w:t xml:space="preserve"> and will increase their current estate portfolio. </w:t>
      </w:r>
    </w:p>
    <w:p w14:paraId="14CE9064" w14:textId="77777777" w:rsidR="00FA001C" w:rsidRDefault="00FA001C" w:rsidP="00C8333C">
      <w:pPr>
        <w:rPr>
          <w:rFonts w:ascii="Arial" w:hAnsi="Arial" w:cs="Arial"/>
          <w:sz w:val="22"/>
          <w:szCs w:val="22"/>
        </w:rPr>
      </w:pPr>
    </w:p>
    <w:p w14:paraId="3411365E" w14:textId="05766205" w:rsidR="00C8333C" w:rsidRPr="00C8333C" w:rsidRDefault="00C8333C" w:rsidP="00C8333C">
      <w:pPr>
        <w:rPr>
          <w:rFonts w:ascii="Arial" w:hAnsi="Arial" w:cs="Arial"/>
          <w:sz w:val="22"/>
          <w:szCs w:val="22"/>
        </w:rPr>
      </w:pPr>
      <w:r w:rsidRPr="00C8333C">
        <w:rPr>
          <w:rFonts w:ascii="Arial" w:hAnsi="Arial" w:cs="Arial"/>
          <w:sz w:val="22"/>
          <w:szCs w:val="22"/>
        </w:rPr>
        <w:t>However, it is anticipated that a transition period will be required for the new councils to run their operations.</w:t>
      </w:r>
      <w:r>
        <w:rPr>
          <w:rFonts w:ascii="Arial" w:hAnsi="Arial" w:cs="Arial"/>
          <w:sz w:val="22"/>
          <w:szCs w:val="22"/>
        </w:rPr>
        <w:t xml:space="preserve"> </w:t>
      </w:r>
      <w:r w:rsidRPr="00C8333C">
        <w:rPr>
          <w:rFonts w:ascii="Arial" w:hAnsi="Arial" w:cs="Arial"/>
          <w:sz w:val="22"/>
          <w:szCs w:val="22"/>
        </w:rPr>
        <w:t>Therefore, ECC is looking at the optima</w:t>
      </w:r>
      <w:r w:rsidR="00F74FC9">
        <w:rPr>
          <w:rFonts w:ascii="Arial" w:hAnsi="Arial" w:cs="Arial"/>
          <w:sz w:val="22"/>
          <w:szCs w:val="22"/>
        </w:rPr>
        <w:t>l</w:t>
      </w:r>
      <w:r>
        <w:rPr>
          <w:rFonts w:ascii="Arial" w:hAnsi="Arial" w:cs="Arial"/>
          <w:sz w:val="22"/>
          <w:szCs w:val="22"/>
        </w:rPr>
        <w:t xml:space="preserve"> </w:t>
      </w:r>
      <w:r w:rsidRPr="00C8333C">
        <w:rPr>
          <w:rFonts w:ascii="Arial" w:hAnsi="Arial" w:cs="Arial"/>
          <w:sz w:val="22"/>
          <w:szCs w:val="22"/>
        </w:rPr>
        <w:t xml:space="preserve">duration and contract arrangements for the new </w:t>
      </w:r>
      <w:r>
        <w:rPr>
          <w:rFonts w:ascii="Arial" w:hAnsi="Arial" w:cs="Arial"/>
          <w:sz w:val="22"/>
          <w:szCs w:val="22"/>
        </w:rPr>
        <w:t xml:space="preserve">Estate </w:t>
      </w:r>
      <w:r w:rsidRPr="00C8333C">
        <w:rPr>
          <w:rFonts w:ascii="Arial" w:hAnsi="Arial" w:cs="Arial"/>
          <w:sz w:val="22"/>
          <w:szCs w:val="22"/>
        </w:rPr>
        <w:t xml:space="preserve">Management contract(s) </w:t>
      </w:r>
      <w:proofErr w:type="gramStart"/>
      <w:r w:rsidRPr="00C8333C">
        <w:rPr>
          <w:rFonts w:ascii="Arial" w:hAnsi="Arial" w:cs="Arial"/>
          <w:sz w:val="22"/>
          <w:szCs w:val="22"/>
        </w:rPr>
        <w:t>in order to</w:t>
      </w:r>
      <w:proofErr w:type="gramEnd"/>
      <w:r w:rsidRPr="00C8333C">
        <w:rPr>
          <w:rFonts w:ascii="Arial" w:hAnsi="Arial" w:cs="Arial"/>
          <w:sz w:val="22"/>
          <w:szCs w:val="22"/>
        </w:rPr>
        <w:t xml:space="preserve"> support the implementation of LGR and operational transition to the unitary councils.</w:t>
      </w:r>
    </w:p>
    <w:p w14:paraId="02588F19" w14:textId="77777777" w:rsidR="00C8333C" w:rsidRDefault="00C8333C" w:rsidP="007E0C3C">
      <w:pPr>
        <w:rPr>
          <w:rFonts w:ascii="Arial" w:hAnsi="Arial" w:cs="Arial"/>
          <w:sz w:val="22"/>
          <w:szCs w:val="22"/>
        </w:rPr>
      </w:pPr>
    </w:p>
    <w:p w14:paraId="336CC4B4" w14:textId="16B3949A" w:rsidR="00A22637" w:rsidRPr="008E17F5" w:rsidRDefault="007E0C3C" w:rsidP="007E0C3C">
      <w:pPr>
        <w:rPr>
          <w:rFonts w:ascii="Arial" w:hAnsi="Arial" w:cs="Arial"/>
          <w:sz w:val="22"/>
          <w:szCs w:val="22"/>
        </w:rPr>
      </w:pPr>
      <w:r w:rsidRPr="00250E8B">
        <w:rPr>
          <w:rFonts w:ascii="Arial" w:hAnsi="Arial" w:cs="Arial"/>
          <w:sz w:val="22"/>
          <w:szCs w:val="22"/>
        </w:rPr>
        <w:t xml:space="preserve">More detail about </w:t>
      </w:r>
      <w:r w:rsidR="00911B96">
        <w:rPr>
          <w:rFonts w:ascii="Arial" w:hAnsi="Arial" w:cs="Arial"/>
          <w:sz w:val="22"/>
          <w:szCs w:val="22"/>
        </w:rPr>
        <w:t>L</w:t>
      </w:r>
      <w:r w:rsidRPr="00250E8B">
        <w:rPr>
          <w:rFonts w:ascii="Arial" w:hAnsi="Arial" w:cs="Arial"/>
          <w:sz w:val="22"/>
          <w:szCs w:val="22"/>
        </w:rPr>
        <w:t xml:space="preserve">ocal </w:t>
      </w:r>
      <w:r w:rsidR="00911B96">
        <w:rPr>
          <w:rFonts w:ascii="Arial" w:hAnsi="Arial" w:cs="Arial"/>
          <w:sz w:val="22"/>
          <w:szCs w:val="22"/>
        </w:rPr>
        <w:t>G</w:t>
      </w:r>
      <w:r w:rsidRPr="00250E8B">
        <w:rPr>
          <w:rFonts w:ascii="Arial" w:hAnsi="Arial" w:cs="Arial"/>
          <w:sz w:val="22"/>
          <w:szCs w:val="22"/>
        </w:rPr>
        <w:t xml:space="preserve">overnment </w:t>
      </w:r>
      <w:r w:rsidR="00911B96">
        <w:rPr>
          <w:rFonts w:ascii="Arial" w:hAnsi="Arial" w:cs="Arial"/>
          <w:sz w:val="22"/>
          <w:szCs w:val="22"/>
        </w:rPr>
        <w:t>R</w:t>
      </w:r>
      <w:r w:rsidRPr="00250E8B">
        <w:rPr>
          <w:rFonts w:ascii="Arial" w:hAnsi="Arial" w:cs="Arial"/>
          <w:sz w:val="22"/>
          <w:szCs w:val="22"/>
        </w:rPr>
        <w:t xml:space="preserve">eform in Essex can be found in the link, </w:t>
      </w:r>
      <w:r w:rsidRPr="008E17F5">
        <w:rPr>
          <w:rFonts w:ascii="Arial" w:hAnsi="Arial" w:cs="Arial"/>
          <w:sz w:val="22"/>
          <w:szCs w:val="22"/>
        </w:rPr>
        <w:t xml:space="preserve">and in the slides </w:t>
      </w:r>
      <w:r w:rsidR="00001B6D" w:rsidRPr="008E17F5">
        <w:rPr>
          <w:rFonts w:ascii="Arial" w:hAnsi="Arial" w:cs="Arial"/>
          <w:sz w:val="22"/>
          <w:szCs w:val="22"/>
        </w:rPr>
        <w:t xml:space="preserve">on Local Government Reform on the Provider Hub. </w:t>
      </w:r>
    </w:p>
    <w:p w14:paraId="49CE418E" w14:textId="77777777" w:rsidR="00A22637" w:rsidRPr="008574B7" w:rsidRDefault="00A22637" w:rsidP="007E0C3C">
      <w:pPr>
        <w:rPr>
          <w:rFonts w:ascii="Arial" w:hAnsi="Arial" w:cs="Arial"/>
          <w:color w:val="FF0000"/>
          <w:sz w:val="22"/>
          <w:szCs w:val="22"/>
        </w:rPr>
      </w:pPr>
    </w:p>
    <w:p w14:paraId="3D15BC93" w14:textId="77777777" w:rsidR="00606DCC" w:rsidRPr="00250E8B" w:rsidRDefault="00000000" w:rsidP="00606DCC">
      <w:pPr>
        <w:rPr>
          <w:rFonts w:ascii="Arial" w:hAnsi="Arial" w:cs="Arial"/>
          <w:color w:val="4472C4" w:themeColor="accent1"/>
          <w:sz w:val="22"/>
          <w:szCs w:val="22"/>
        </w:rPr>
      </w:pPr>
      <w:hyperlink r:id="rId14" w:anchor=":~:text=Reorganisation%20would%20see%20all%2015,authority%20services%20in%20their%20area." w:history="1">
        <w:r w:rsidR="00606DCC" w:rsidRPr="00250E8B">
          <w:rPr>
            <w:rStyle w:val="Hyperlink"/>
            <w:rFonts w:ascii="Arial" w:hAnsi="Arial" w:cs="Arial"/>
            <w:b/>
            <w:bCs/>
            <w:color w:val="4472C4" w:themeColor="accent1"/>
            <w:sz w:val="22"/>
            <w:szCs w:val="22"/>
          </w:rPr>
          <w:t>Devolution and Local Government Reorganisation: Local Government Reorganisation (LGR) | Essex County Council</w:t>
        </w:r>
      </w:hyperlink>
    </w:p>
    <w:p w14:paraId="2C087F93" w14:textId="77777777" w:rsidR="00606DCC" w:rsidRPr="00250E8B" w:rsidRDefault="00606DCC" w:rsidP="007E0C3C">
      <w:pPr>
        <w:rPr>
          <w:rFonts w:ascii="Arial" w:hAnsi="Arial" w:cs="Arial"/>
          <w:sz w:val="22"/>
          <w:szCs w:val="22"/>
        </w:rPr>
      </w:pPr>
    </w:p>
    <w:p w14:paraId="3FE586D3" w14:textId="77777777" w:rsidR="00C8333C" w:rsidRDefault="00C8333C" w:rsidP="00C8333C">
      <w:pPr>
        <w:rPr>
          <w:rFonts w:ascii="Arial" w:hAnsi="Arial" w:cs="Arial"/>
          <w:sz w:val="22"/>
          <w:szCs w:val="22"/>
        </w:rPr>
      </w:pPr>
      <w:r w:rsidRPr="00C8333C">
        <w:rPr>
          <w:rFonts w:ascii="Arial" w:hAnsi="Arial" w:cs="Arial"/>
          <w:sz w:val="22"/>
          <w:szCs w:val="22"/>
        </w:rPr>
        <w:t xml:space="preserve">The future contract(s) are due to start in October 2026, that is 17 months before the new unitary councils go live date. </w:t>
      </w:r>
    </w:p>
    <w:p w14:paraId="3CA1FD20" w14:textId="77777777" w:rsidR="00C8333C" w:rsidRDefault="00C8333C" w:rsidP="00C8333C">
      <w:pPr>
        <w:rPr>
          <w:rFonts w:ascii="Arial" w:hAnsi="Arial" w:cs="Arial"/>
          <w:sz w:val="22"/>
          <w:szCs w:val="22"/>
        </w:rPr>
      </w:pPr>
    </w:p>
    <w:p w14:paraId="0A9D06B1" w14:textId="0787ADB9" w:rsidR="00C8333C" w:rsidRPr="00C8333C" w:rsidRDefault="00C8333C" w:rsidP="00C8333C">
      <w:pPr>
        <w:rPr>
          <w:rFonts w:ascii="Arial" w:hAnsi="Arial" w:cs="Arial"/>
          <w:sz w:val="22"/>
          <w:szCs w:val="22"/>
        </w:rPr>
      </w:pPr>
      <w:r>
        <w:rPr>
          <w:rFonts w:ascii="Arial" w:hAnsi="Arial" w:cs="Arial"/>
          <w:sz w:val="22"/>
          <w:szCs w:val="22"/>
        </w:rPr>
        <w:t xml:space="preserve">ECC </w:t>
      </w:r>
      <w:r w:rsidRPr="00C8333C">
        <w:rPr>
          <w:rFonts w:ascii="Arial" w:hAnsi="Arial" w:cs="Arial"/>
          <w:sz w:val="22"/>
          <w:szCs w:val="22"/>
        </w:rPr>
        <w:t xml:space="preserve">are currently considering 2 options for the duration of an Essex wide </w:t>
      </w:r>
      <w:r>
        <w:rPr>
          <w:rFonts w:ascii="Arial" w:hAnsi="Arial" w:cs="Arial"/>
          <w:sz w:val="22"/>
          <w:szCs w:val="22"/>
        </w:rPr>
        <w:t>Estate Management Contract</w:t>
      </w:r>
      <w:r w:rsidR="00D36B8B">
        <w:rPr>
          <w:rFonts w:ascii="Arial" w:hAnsi="Arial" w:cs="Arial"/>
          <w:sz w:val="22"/>
          <w:szCs w:val="22"/>
        </w:rPr>
        <w:t>:</w:t>
      </w:r>
    </w:p>
    <w:p w14:paraId="45167364" w14:textId="00FF405E" w:rsidR="00C8333C" w:rsidRPr="00C8333C" w:rsidRDefault="00C8333C" w:rsidP="00C8333C">
      <w:pPr>
        <w:numPr>
          <w:ilvl w:val="0"/>
          <w:numId w:val="2"/>
        </w:numPr>
        <w:rPr>
          <w:rFonts w:ascii="Arial" w:hAnsi="Arial" w:cs="Arial"/>
          <w:sz w:val="22"/>
          <w:szCs w:val="22"/>
        </w:rPr>
      </w:pPr>
      <w:r w:rsidRPr="00C8333C">
        <w:rPr>
          <w:rFonts w:ascii="Arial" w:hAnsi="Arial" w:cs="Arial"/>
          <w:sz w:val="22"/>
          <w:szCs w:val="22"/>
        </w:rPr>
        <w:t>An initial term of 5 years with extension period of 5 additional years; each unitary council would have the possibility to use the extension option</w:t>
      </w:r>
      <w:r w:rsidR="00034A0F">
        <w:rPr>
          <w:rFonts w:ascii="Arial" w:hAnsi="Arial" w:cs="Arial"/>
          <w:sz w:val="22"/>
          <w:szCs w:val="22"/>
        </w:rPr>
        <w:t>. At the point LGR</w:t>
      </w:r>
      <w:r w:rsidR="00851FBB">
        <w:rPr>
          <w:rFonts w:ascii="Arial" w:hAnsi="Arial" w:cs="Arial"/>
          <w:sz w:val="22"/>
          <w:szCs w:val="22"/>
        </w:rPr>
        <w:t xml:space="preserve"> </w:t>
      </w:r>
      <w:r w:rsidR="00851FBB">
        <w:rPr>
          <w:rFonts w:ascii="Arial" w:hAnsi="Arial" w:cs="Arial"/>
          <w:sz w:val="22"/>
          <w:szCs w:val="22"/>
        </w:rPr>
        <w:lastRenderedPageBreak/>
        <w:t>occurs</w:t>
      </w:r>
      <w:r w:rsidR="00034A0F">
        <w:rPr>
          <w:rFonts w:ascii="Arial" w:hAnsi="Arial" w:cs="Arial"/>
          <w:sz w:val="22"/>
          <w:szCs w:val="22"/>
        </w:rPr>
        <w:t xml:space="preserve">, the contract will either novate to each unitary authority or novate to one singular unitary authority to manage services on behalf of the other authorities. </w:t>
      </w:r>
    </w:p>
    <w:p w14:paraId="09559AEC" w14:textId="091B1A65" w:rsidR="00C8333C" w:rsidRDefault="00C8333C" w:rsidP="00C8333C">
      <w:pPr>
        <w:numPr>
          <w:ilvl w:val="0"/>
          <w:numId w:val="2"/>
        </w:numPr>
        <w:rPr>
          <w:rFonts w:ascii="Arial" w:hAnsi="Arial" w:cs="Arial"/>
          <w:sz w:val="22"/>
          <w:szCs w:val="22"/>
        </w:rPr>
      </w:pPr>
      <w:r w:rsidRPr="00C8333C">
        <w:rPr>
          <w:rFonts w:ascii="Arial" w:hAnsi="Arial" w:cs="Arial"/>
          <w:sz w:val="22"/>
          <w:szCs w:val="22"/>
        </w:rPr>
        <w:t>A fixed term of</w:t>
      </w:r>
      <w:r w:rsidR="00110ABD">
        <w:rPr>
          <w:rFonts w:ascii="Arial" w:hAnsi="Arial" w:cs="Arial"/>
          <w:sz w:val="22"/>
          <w:szCs w:val="22"/>
        </w:rPr>
        <w:t xml:space="preserve"> 17 months </w:t>
      </w:r>
      <w:r w:rsidR="00034A0F">
        <w:rPr>
          <w:rFonts w:ascii="Arial" w:hAnsi="Arial" w:cs="Arial"/>
          <w:sz w:val="22"/>
          <w:szCs w:val="22"/>
        </w:rPr>
        <w:t xml:space="preserve">terminating when LGR goes live </w:t>
      </w:r>
    </w:p>
    <w:p w14:paraId="4A6BB118" w14:textId="77777777" w:rsidR="00C8333C" w:rsidRPr="00C8333C" w:rsidRDefault="00C8333C" w:rsidP="00C8333C">
      <w:pPr>
        <w:rPr>
          <w:rFonts w:ascii="Arial" w:hAnsi="Arial" w:cs="Arial"/>
          <w:sz w:val="22"/>
          <w:szCs w:val="22"/>
        </w:rPr>
      </w:pPr>
    </w:p>
    <w:p w14:paraId="7BD0712B" w14:textId="77777777" w:rsidR="00D36B8B" w:rsidRPr="00D36B8B" w:rsidRDefault="00F215F1" w:rsidP="00D36B8B">
      <w:pPr>
        <w:rPr>
          <w:rFonts w:ascii="Arial" w:hAnsi="Arial" w:cs="Arial"/>
          <w:sz w:val="22"/>
          <w:szCs w:val="22"/>
        </w:rPr>
      </w:pPr>
      <w:r w:rsidRPr="00250E8B">
        <w:rPr>
          <w:rFonts w:ascii="Arial" w:hAnsi="Arial" w:cs="Arial"/>
          <w:sz w:val="22"/>
          <w:szCs w:val="22"/>
        </w:rPr>
        <w:t xml:space="preserve">Question: </w:t>
      </w:r>
      <w:r w:rsidR="00D36B8B" w:rsidRPr="00D36B8B">
        <w:rPr>
          <w:rFonts w:ascii="Arial" w:hAnsi="Arial" w:cs="Arial"/>
          <w:sz w:val="22"/>
          <w:szCs w:val="22"/>
        </w:rPr>
        <w:t>Please explain:</w:t>
      </w:r>
    </w:p>
    <w:p w14:paraId="06928891" w14:textId="487D3717" w:rsidR="00D36B8B" w:rsidRPr="00D36B8B" w:rsidRDefault="00D36B8B" w:rsidP="00D36B8B">
      <w:pPr>
        <w:numPr>
          <w:ilvl w:val="0"/>
          <w:numId w:val="3"/>
        </w:numPr>
        <w:rPr>
          <w:rFonts w:ascii="Arial" w:hAnsi="Arial" w:cs="Arial"/>
          <w:sz w:val="22"/>
          <w:szCs w:val="22"/>
        </w:rPr>
      </w:pPr>
      <w:r w:rsidRPr="00D36B8B">
        <w:rPr>
          <w:rFonts w:ascii="Arial" w:hAnsi="Arial" w:cs="Arial"/>
          <w:sz w:val="22"/>
          <w:szCs w:val="22"/>
        </w:rPr>
        <w:t>the risks and opportunities that you foresee in each of the option</w:t>
      </w:r>
      <w:r w:rsidR="00633AC8">
        <w:rPr>
          <w:rFonts w:ascii="Arial" w:hAnsi="Arial" w:cs="Arial"/>
          <w:sz w:val="22"/>
          <w:szCs w:val="22"/>
        </w:rPr>
        <w:t>s</w:t>
      </w:r>
      <w:r w:rsidRPr="00D36B8B">
        <w:rPr>
          <w:rFonts w:ascii="Arial" w:hAnsi="Arial" w:cs="Arial"/>
          <w:sz w:val="22"/>
          <w:szCs w:val="22"/>
        </w:rPr>
        <w:t xml:space="preserve"> described above</w:t>
      </w:r>
    </w:p>
    <w:p w14:paraId="3E8DE596" w14:textId="77777777" w:rsidR="00D36B8B" w:rsidRPr="00D36B8B" w:rsidRDefault="00D36B8B" w:rsidP="00D36B8B">
      <w:pPr>
        <w:numPr>
          <w:ilvl w:val="0"/>
          <w:numId w:val="3"/>
        </w:numPr>
        <w:rPr>
          <w:rFonts w:ascii="Arial" w:hAnsi="Arial" w:cs="Arial"/>
          <w:sz w:val="22"/>
          <w:szCs w:val="22"/>
        </w:rPr>
      </w:pPr>
      <w:r w:rsidRPr="00D36B8B">
        <w:rPr>
          <w:rFonts w:ascii="Arial" w:hAnsi="Arial" w:cs="Arial"/>
          <w:sz w:val="22"/>
          <w:szCs w:val="22"/>
        </w:rPr>
        <w:t>how could those risks be mitigated</w:t>
      </w:r>
    </w:p>
    <w:p w14:paraId="64AD8D32" w14:textId="77777777" w:rsidR="00D36B8B" w:rsidRPr="00D36B8B" w:rsidRDefault="00D36B8B" w:rsidP="00D36B8B">
      <w:pPr>
        <w:numPr>
          <w:ilvl w:val="0"/>
          <w:numId w:val="3"/>
        </w:numPr>
        <w:rPr>
          <w:rFonts w:ascii="Arial" w:hAnsi="Arial" w:cs="Arial"/>
          <w:sz w:val="22"/>
          <w:szCs w:val="22"/>
        </w:rPr>
      </w:pPr>
      <w:r w:rsidRPr="00D36B8B">
        <w:rPr>
          <w:rFonts w:ascii="Arial" w:hAnsi="Arial" w:cs="Arial"/>
          <w:sz w:val="22"/>
          <w:szCs w:val="22"/>
        </w:rPr>
        <w:t>what your preferred option would be why</w:t>
      </w:r>
    </w:p>
    <w:p w14:paraId="710EB1F8" w14:textId="77777777" w:rsidR="00D36B8B" w:rsidRPr="00D36B8B" w:rsidRDefault="00D36B8B" w:rsidP="00D36B8B">
      <w:pPr>
        <w:rPr>
          <w:rFonts w:ascii="Arial" w:hAnsi="Arial" w:cs="Arial"/>
          <w:sz w:val="22"/>
          <w:szCs w:val="22"/>
        </w:rPr>
      </w:pPr>
      <w:r w:rsidRPr="00D36B8B">
        <w:rPr>
          <w:rFonts w:ascii="Arial" w:hAnsi="Arial" w:cs="Arial"/>
          <w:sz w:val="22"/>
          <w:szCs w:val="22"/>
        </w:rPr>
        <w:t> </w:t>
      </w:r>
    </w:p>
    <w:p w14:paraId="6F90D0A0" w14:textId="5BCE6C21" w:rsidR="004E1322" w:rsidRPr="00250E8B" w:rsidRDefault="00606DCC">
      <w:pPr>
        <w:rPr>
          <w:rFonts w:ascii="Arial" w:hAnsi="Arial" w:cs="Arial"/>
          <w:sz w:val="22"/>
          <w:szCs w:val="22"/>
        </w:rPr>
      </w:pPr>
      <w:r w:rsidRPr="00250E8B">
        <w:rPr>
          <w:rFonts w:ascii="Arial" w:hAnsi="Arial" w:cs="Arial"/>
          <w:sz w:val="22"/>
          <w:szCs w:val="22"/>
        </w:rPr>
        <w:t xml:space="preserve"> </w:t>
      </w:r>
    </w:p>
    <w:p w14:paraId="06B84615" w14:textId="77777777" w:rsidR="00235075" w:rsidRPr="00250E8B" w:rsidRDefault="00235075" w:rsidP="00235075">
      <w:pPr>
        <w:rPr>
          <w:rFonts w:ascii="Arial" w:hAnsi="Arial" w:cs="Arial"/>
          <w:sz w:val="22"/>
          <w:szCs w:val="22"/>
        </w:rPr>
      </w:pPr>
      <w:r w:rsidRPr="00250E8B">
        <w:rPr>
          <w:rFonts w:ascii="Arial" w:hAnsi="Arial" w:cs="Arial"/>
          <w:sz w:val="22"/>
          <w:szCs w:val="22"/>
        </w:rPr>
        <w:t>Response:</w:t>
      </w:r>
    </w:p>
    <w:p w14:paraId="6665435B" w14:textId="77777777" w:rsidR="00235075" w:rsidRPr="007E1F92" w:rsidRDefault="00235075" w:rsidP="00235075">
      <w:pPr>
        <w:rPr>
          <w:rFonts w:ascii="Arial" w:hAnsi="Arial" w:cs="Arial"/>
          <w:sz w:val="22"/>
          <w:szCs w:val="22"/>
        </w:rPr>
      </w:pPr>
    </w:p>
    <w:p w14:paraId="55D5EEF2" w14:textId="77777777" w:rsidR="00235075" w:rsidRPr="007E1F92" w:rsidRDefault="00235075" w:rsidP="00235075">
      <w:pPr>
        <w:rPr>
          <w:rFonts w:ascii="Arial" w:hAnsi="Arial" w:cs="Arial"/>
          <w:sz w:val="22"/>
          <w:szCs w:val="22"/>
        </w:rPr>
      </w:pPr>
    </w:p>
    <w:p w14:paraId="35A778A6" w14:textId="7D2C3AE3" w:rsidR="00AB0ED4" w:rsidRPr="007E1F92" w:rsidRDefault="00AB0ED4" w:rsidP="00AB0ED4">
      <w:pPr>
        <w:rPr>
          <w:rFonts w:ascii="Arial" w:hAnsi="Arial" w:cs="Arial"/>
          <w:b/>
          <w:bCs/>
          <w:sz w:val="22"/>
          <w:szCs w:val="22"/>
        </w:rPr>
      </w:pPr>
      <w:r w:rsidRPr="007E1F92">
        <w:rPr>
          <w:rFonts w:ascii="Arial" w:hAnsi="Arial" w:cs="Arial"/>
          <w:b/>
          <w:bCs/>
          <w:sz w:val="22"/>
          <w:szCs w:val="22"/>
        </w:rPr>
        <w:t>Q5 – Incentive mechanism</w:t>
      </w:r>
    </w:p>
    <w:p w14:paraId="4A8FBBEF" w14:textId="77777777" w:rsidR="00AB0ED4" w:rsidRPr="007E1F92" w:rsidRDefault="00AB0ED4">
      <w:pPr>
        <w:rPr>
          <w:rFonts w:ascii="Arial" w:hAnsi="Arial" w:cs="Arial"/>
          <w:sz w:val="22"/>
          <w:szCs w:val="22"/>
        </w:rPr>
      </w:pPr>
    </w:p>
    <w:p w14:paraId="50E21E85" w14:textId="35EDB29E" w:rsidR="00BA4E64" w:rsidRPr="007E1F92" w:rsidRDefault="00AB0ED4">
      <w:pPr>
        <w:rPr>
          <w:rFonts w:ascii="Arial" w:hAnsi="Arial" w:cs="Arial"/>
          <w:sz w:val="22"/>
          <w:szCs w:val="22"/>
        </w:rPr>
      </w:pPr>
      <w:r w:rsidRPr="007E1F92">
        <w:rPr>
          <w:rFonts w:ascii="Arial" w:hAnsi="Arial" w:cs="Arial"/>
          <w:sz w:val="22"/>
          <w:szCs w:val="22"/>
        </w:rPr>
        <w:t xml:space="preserve">Background: </w:t>
      </w:r>
      <w:r w:rsidR="007E329B" w:rsidRPr="007E1F92">
        <w:rPr>
          <w:rFonts w:ascii="Arial" w:hAnsi="Arial" w:cs="Arial"/>
          <w:sz w:val="22"/>
          <w:szCs w:val="22"/>
        </w:rPr>
        <w:t>ECC is</w:t>
      </w:r>
      <w:r w:rsidR="006D3DA8" w:rsidRPr="007E1F92">
        <w:rPr>
          <w:rFonts w:ascii="Arial" w:hAnsi="Arial" w:cs="Arial"/>
          <w:sz w:val="22"/>
          <w:szCs w:val="22"/>
        </w:rPr>
        <w:t xml:space="preserve"> </w:t>
      </w:r>
      <w:r w:rsidR="007E329B" w:rsidRPr="007E1F92">
        <w:rPr>
          <w:rFonts w:ascii="Arial" w:hAnsi="Arial" w:cs="Arial"/>
          <w:sz w:val="22"/>
          <w:szCs w:val="22"/>
        </w:rPr>
        <w:t xml:space="preserve">keen to drive continuous improvement and savings as well as innovation from </w:t>
      </w:r>
      <w:r w:rsidRPr="007E1F92">
        <w:rPr>
          <w:rFonts w:ascii="Arial" w:hAnsi="Arial" w:cs="Arial"/>
          <w:sz w:val="22"/>
          <w:szCs w:val="22"/>
        </w:rPr>
        <w:t>the</w:t>
      </w:r>
      <w:r w:rsidR="007E329B" w:rsidRPr="007E1F92">
        <w:rPr>
          <w:rFonts w:ascii="Arial" w:hAnsi="Arial" w:cs="Arial"/>
          <w:sz w:val="22"/>
          <w:szCs w:val="22"/>
        </w:rPr>
        <w:t xml:space="preserve"> future contract to ensure our contract remains as up to date as possible with changing market trends. </w:t>
      </w:r>
    </w:p>
    <w:p w14:paraId="2663D154" w14:textId="77777777" w:rsidR="00BA4E64" w:rsidRPr="007E1F92" w:rsidRDefault="00BA4E64">
      <w:pPr>
        <w:rPr>
          <w:rFonts w:ascii="Arial" w:hAnsi="Arial" w:cs="Arial"/>
          <w:sz w:val="22"/>
          <w:szCs w:val="22"/>
        </w:rPr>
      </w:pPr>
    </w:p>
    <w:p w14:paraId="5DF86F6C" w14:textId="31759EF5" w:rsidR="004E1322" w:rsidRPr="007E1F92" w:rsidRDefault="004E1322">
      <w:pPr>
        <w:rPr>
          <w:rFonts w:ascii="Arial" w:hAnsi="Arial" w:cs="Arial"/>
          <w:sz w:val="22"/>
          <w:szCs w:val="22"/>
        </w:rPr>
      </w:pPr>
      <w:r w:rsidRPr="007E1F92">
        <w:rPr>
          <w:rFonts w:ascii="Arial" w:hAnsi="Arial" w:cs="Arial"/>
          <w:sz w:val="22"/>
          <w:szCs w:val="22"/>
        </w:rPr>
        <w:t>Q</w:t>
      </w:r>
      <w:r w:rsidR="00AB0ED4" w:rsidRPr="007E1F92">
        <w:rPr>
          <w:rFonts w:ascii="Arial" w:hAnsi="Arial" w:cs="Arial"/>
          <w:sz w:val="22"/>
          <w:szCs w:val="22"/>
        </w:rPr>
        <w:t>uestion:</w:t>
      </w:r>
      <w:r w:rsidRPr="007E1F92">
        <w:rPr>
          <w:rFonts w:ascii="Arial" w:hAnsi="Arial" w:cs="Arial"/>
          <w:sz w:val="22"/>
          <w:szCs w:val="22"/>
        </w:rPr>
        <w:t xml:space="preserve"> </w:t>
      </w:r>
      <w:r w:rsidR="00BA4E64" w:rsidRPr="007E1F92">
        <w:rPr>
          <w:rFonts w:ascii="Arial" w:hAnsi="Arial" w:cs="Arial"/>
          <w:sz w:val="22"/>
          <w:szCs w:val="22"/>
        </w:rPr>
        <w:t>Please provide your companies view on how ECC can best create incentivisation</w:t>
      </w:r>
      <w:r w:rsidR="00222EA0" w:rsidRPr="007E1F92">
        <w:rPr>
          <w:rFonts w:ascii="Arial" w:hAnsi="Arial" w:cs="Arial"/>
          <w:sz w:val="22"/>
          <w:szCs w:val="22"/>
        </w:rPr>
        <w:t xml:space="preserve"> within the contract</w:t>
      </w:r>
      <w:r w:rsidR="00BA4E64" w:rsidRPr="007E1F92">
        <w:rPr>
          <w:rFonts w:ascii="Arial" w:hAnsi="Arial" w:cs="Arial"/>
          <w:sz w:val="22"/>
          <w:szCs w:val="22"/>
        </w:rPr>
        <w:t xml:space="preserve"> to deliver above and beyond on the contract, and drive continuous improvement, </w:t>
      </w:r>
      <w:r w:rsidR="005A4A2A" w:rsidRPr="007E1F92">
        <w:rPr>
          <w:rFonts w:ascii="Arial" w:hAnsi="Arial" w:cs="Arial"/>
          <w:sz w:val="22"/>
          <w:szCs w:val="22"/>
        </w:rPr>
        <w:t>innovation,</w:t>
      </w:r>
      <w:r w:rsidR="00BA4E64" w:rsidRPr="007E1F92">
        <w:rPr>
          <w:rFonts w:ascii="Arial" w:hAnsi="Arial" w:cs="Arial"/>
          <w:sz w:val="22"/>
          <w:szCs w:val="22"/>
        </w:rPr>
        <w:t xml:space="preserve"> and savings</w:t>
      </w:r>
      <w:r w:rsidR="00222EA0" w:rsidRPr="007E1F92">
        <w:rPr>
          <w:rFonts w:ascii="Arial" w:hAnsi="Arial" w:cs="Arial"/>
          <w:sz w:val="22"/>
          <w:szCs w:val="22"/>
        </w:rPr>
        <w:t xml:space="preserve"> for ECC</w:t>
      </w:r>
      <w:r w:rsidR="00BA4E64" w:rsidRPr="007E1F92">
        <w:rPr>
          <w:rFonts w:ascii="Arial" w:hAnsi="Arial" w:cs="Arial"/>
          <w:sz w:val="22"/>
          <w:szCs w:val="22"/>
        </w:rPr>
        <w:t xml:space="preserve">? </w:t>
      </w:r>
      <w:r w:rsidR="00D9140C">
        <w:rPr>
          <w:rFonts w:ascii="Arial" w:hAnsi="Arial" w:cs="Arial"/>
          <w:sz w:val="22"/>
          <w:szCs w:val="22"/>
        </w:rPr>
        <w:t xml:space="preserve">Please provide examples of where this has worked effectively. </w:t>
      </w:r>
    </w:p>
    <w:p w14:paraId="1E755F15" w14:textId="77777777" w:rsidR="007E5703" w:rsidRPr="007E1F92" w:rsidRDefault="007E5703">
      <w:pPr>
        <w:rPr>
          <w:rFonts w:ascii="Arial" w:hAnsi="Arial" w:cs="Arial"/>
          <w:sz w:val="22"/>
          <w:szCs w:val="22"/>
        </w:rPr>
      </w:pPr>
    </w:p>
    <w:p w14:paraId="3D787C4A" w14:textId="75857188" w:rsidR="007E5703" w:rsidRPr="007E1F92" w:rsidRDefault="007E5703">
      <w:pPr>
        <w:rPr>
          <w:rFonts w:ascii="Arial" w:hAnsi="Arial" w:cs="Arial"/>
          <w:sz w:val="22"/>
          <w:szCs w:val="22"/>
        </w:rPr>
      </w:pPr>
      <w:r w:rsidRPr="007E1F92">
        <w:rPr>
          <w:rFonts w:ascii="Arial" w:hAnsi="Arial" w:cs="Arial"/>
          <w:sz w:val="22"/>
          <w:szCs w:val="22"/>
        </w:rPr>
        <w:t xml:space="preserve">Response: </w:t>
      </w:r>
    </w:p>
    <w:p w14:paraId="7F98FF6A" w14:textId="77777777" w:rsidR="00933FFE" w:rsidRPr="007E1F92" w:rsidRDefault="00933FFE">
      <w:pPr>
        <w:rPr>
          <w:rFonts w:ascii="Arial" w:hAnsi="Arial" w:cs="Arial"/>
          <w:sz w:val="22"/>
          <w:szCs w:val="22"/>
        </w:rPr>
      </w:pPr>
    </w:p>
    <w:p w14:paraId="22D785F7" w14:textId="77777777" w:rsidR="00933FFE" w:rsidRPr="007E1F92" w:rsidRDefault="00933FFE">
      <w:pPr>
        <w:rPr>
          <w:rFonts w:ascii="Arial" w:hAnsi="Arial" w:cs="Arial"/>
          <w:sz w:val="22"/>
          <w:szCs w:val="22"/>
        </w:rPr>
      </w:pPr>
    </w:p>
    <w:p w14:paraId="1D001A64" w14:textId="7183BBC0" w:rsidR="0027613A" w:rsidRPr="00D9140C" w:rsidRDefault="00F3412A">
      <w:pPr>
        <w:rPr>
          <w:rFonts w:ascii="Arial" w:hAnsi="Arial" w:cs="Arial"/>
          <w:b/>
          <w:bCs/>
          <w:sz w:val="22"/>
          <w:szCs w:val="22"/>
        </w:rPr>
      </w:pPr>
      <w:r w:rsidRPr="00D9140C">
        <w:rPr>
          <w:rFonts w:ascii="Arial" w:hAnsi="Arial" w:cs="Arial"/>
          <w:b/>
          <w:bCs/>
          <w:sz w:val="22"/>
          <w:szCs w:val="22"/>
        </w:rPr>
        <w:t xml:space="preserve">Q6- Indexation </w:t>
      </w:r>
    </w:p>
    <w:p w14:paraId="115E1A4F" w14:textId="77777777" w:rsidR="00F3412A" w:rsidRPr="00D9140C" w:rsidRDefault="00F3412A">
      <w:pPr>
        <w:rPr>
          <w:rFonts w:ascii="Arial" w:hAnsi="Arial" w:cs="Arial"/>
          <w:b/>
          <w:bCs/>
          <w:sz w:val="22"/>
          <w:szCs w:val="22"/>
        </w:rPr>
      </w:pPr>
    </w:p>
    <w:p w14:paraId="17E78F08" w14:textId="746911BF" w:rsidR="00F3412A" w:rsidRPr="00D9140C" w:rsidRDefault="00F3412A">
      <w:pPr>
        <w:rPr>
          <w:rFonts w:ascii="Arial" w:hAnsi="Arial" w:cs="Arial"/>
          <w:sz w:val="22"/>
          <w:szCs w:val="22"/>
        </w:rPr>
      </w:pPr>
      <w:r w:rsidRPr="00D9140C">
        <w:rPr>
          <w:rFonts w:ascii="Arial" w:hAnsi="Arial" w:cs="Arial"/>
          <w:sz w:val="22"/>
          <w:szCs w:val="22"/>
        </w:rPr>
        <w:t xml:space="preserve">Background: As Estate Management has been part of the Facilities Management Contract, it has received an annual uplift of CPI on the Core Part of the contract. ECC are keen to understand if CPI is the most suitable index to apply to the future Estate Management contract. In </w:t>
      </w:r>
      <w:r w:rsidR="00AA1283" w:rsidRPr="00D9140C">
        <w:rPr>
          <w:rFonts w:ascii="Arial" w:hAnsi="Arial" w:cs="Arial"/>
          <w:sz w:val="22"/>
          <w:szCs w:val="22"/>
        </w:rPr>
        <w:t>addition,</w:t>
      </w:r>
      <w:r w:rsidRPr="00D9140C">
        <w:rPr>
          <w:rFonts w:ascii="Arial" w:hAnsi="Arial" w:cs="Arial"/>
          <w:sz w:val="22"/>
          <w:szCs w:val="22"/>
        </w:rPr>
        <w:t xml:space="preserve"> ECC are keen to understand the most suitable method for uplifting hourly rates on the variable part of the contract to ensure these remain in line with market rates. </w:t>
      </w:r>
    </w:p>
    <w:p w14:paraId="12ED1ED5" w14:textId="77777777" w:rsidR="00F3412A" w:rsidRPr="00D9140C" w:rsidRDefault="00F3412A">
      <w:pPr>
        <w:rPr>
          <w:rFonts w:ascii="Arial" w:hAnsi="Arial" w:cs="Arial"/>
          <w:sz w:val="22"/>
          <w:szCs w:val="22"/>
        </w:rPr>
      </w:pPr>
    </w:p>
    <w:p w14:paraId="6AEF6BC6" w14:textId="054E1F68" w:rsidR="00F3412A" w:rsidRPr="00D9140C" w:rsidRDefault="00F3412A">
      <w:pPr>
        <w:rPr>
          <w:rFonts w:ascii="Arial" w:hAnsi="Arial" w:cs="Arial"/>
          <w:sz w:val="22"/>
          <w:szCs w:val="22"/>
        </w:rPr>
      </w:pPr>
      <w:r w:rsidRPr="00D9140C">
        <w:rPr>
          <w:rFonts w:ascii="Arial" w:hAnsi="Arial" w:cs="Arial"/>
          <w:sz w:val="22"/>
          <w:szCs w:val="22"/>
        </w:rPr>
        <w:t>Question: Please explain which indices would be most suitable to apply on the Core part of the Estate Management contract and how ECC can best ensure hourly rates remain in line with market rate</w:t>
      </w:r>
      <w:r w:rsidR="00191A04">
        <w:rPr>
          <w:rFonts w:ascii="Arial" w:hAnsi="Arial" w:cs="Arial"/>
          <w:sz w:val="22"/>
          <w:szCs w:val="22"/>
        </w:rPr>
        <w:t xml:space="preserve">s. </w:t>
      </w:r>
    </w:p>
    <w:p w14:paraId="6FBD8579" w14:textId="77777777" w:rsidR="008C630A" w:rsidRPr="00D9140C" w:rsidRDefault="008C630A">
      <w:pPr>
        <w:rPr>
          <w:rFonts w:ascii="Arial" w:hAnsi="Arial" w:cs="Arial"/>
          <w:sz w:val="22"/>
          <w:szCs w:val="22"/>
        </w:rPr>
      </w:pPr>
    </w:p>
    <w:p w14:paraId="76CB994C" w14:textId="7C7F23B2" w:rsidR="008C630A" w:rsidRPr="00D9140C" w:rsidRDefault="008C630A">
      <w:pPr>
        <w:rPr>
          <w:rFonts w:ascii="Arial" w:hAnsi="Arial" w:cs="Arial"/>
          <w:sz w:val="22"/>
          <w:szCs w:val="22"/>
        </w:rPr>
      </w:pPr>
      <w:r w:rsidRPr="00D9140C">
        <w:rPr>
          <w:rFonts w:ascii="Arial" w:hAnsi="Arial" w:cs="Arial"/>
          <w:sz w:val="22"/>
          <w:szCs w:val="22"/>
        </w:rPr>
        <w:t xml:space="preserve">Response: </w:t>
      </w:r>
    </w:p>
    <w:p w14:paraId="14F736EA" w14:textId="77777777" w:rsidR="008C630A" w:rsidRDefault="008C630A">
      <w:pPr>
        <w:rPr>
          <w:rFonts w:ascii="Arial" w:hAnsi="Arial" w:cs="Arial"/>
          <w:color w:val="FF0000"/>
          <w:sz w:val="22"/>
          <w:szCs w:val="22"/>
        </w:rPr>
      </w:pPr>
    </w:p>
    <w:p w14:paraId="56A593EA" w14:textId="77777777" w:rsidR="008C630A" w:rsidRDefault="008C630A">
      <w:pPr>
        <w:rPr>
          <w:rFonts w:ascii="Arial" w:hAnsi="Arial" w:cs="Arial"/>
          <w:color w:val="FF0000"/>
          <w:sz w:val="22"/>
          <w:szCs w:val="22"/>
        </w:rPr>
      </w:pPr>
    </w:p>
    <w:p w14:paraId="69DFCB0C" w14:textId="77777777" w:rsidR="00B73F50" w:rsidRDefault="00B73F50">
      <w:pPr>
        <w:rPr>
          <w:rFonts w:ascii="Arial" w:hAnsi="Arial" w:cs="Arial"/>
          <w:color w:val="FF0000"/>
          <w:sz w:val="22"/>
          <w:szCs w:val="22"/>
        </w:rPr>
      </w:pPr>
    </w:p>
    <w:p w14:paraId="6CB3EF46" w14:textId="5056E478" w:rsidR="00B73F50" w:rsidRPr="00EF6D86" w:rsidRDefault="00B73F50">
      <w:pPr>
        <w:rPr>
          <w:rFonts w:ascii="Arial" w:hAnsi="Arial" w:cs="Arial"/>
          <w:b/>
          <w:bCs/>
          <w:sz w:val="22"/>
          <w:szCs w:val="22"/>
        </w:rPr>
      </w:pPr>
      <w:r w:rsidRPr="00EF6D86">
        <w:rPr>
          <w:rFonts w:ascii="Arial" w:hAnsi="Arial" w:cs="Arial"/>
          <w:b/>
          <w:bCs/>
          <w:sz w:val="22"/>
          <w:szCs w:val="22"/>
        </w:rPr>
        <w:t xml:space="preserve">Q7- Social Value and Climate </w:t>
      </w:r>
    </w:p>
    <w:p w14:paraId="6147C44D" w14:textId="77777777" w:rsidR="00B73F50" w:rsidRPr="00EF6D86" w:rsidRDefault="00B73F50">
      <w:pPr>
        <w:rPr>
          <w:rFonts w:ascii="Arial" w:hAnsi="Arial" w:cs="Arial"/>
          <w:b/>
          <w:bCs/>
          <w:sz w:val="22"/>
          <w:szCs w:val="22"/>
        </w:rPr>
      </w:pPr>
    </w:p>
    <w:p w14:paraId="2F616336" w14:textId="71A07B2D" w:rsidR="00B73F50" w:rsidRPr="00EF6D86" w:rsidRDefault="00B73F50">
      <w:pPr>
        <w:rPr>
          <w:rFonts w:ascii="Arial" w:hAnsi="Arial" w:cs="Arial"/>
          <w:sz w:val="22"/>
          <w:szCs w:val="22"/>
        </w:rPr>
      </w:pPr>
      <w:r w:rsidRPr="00EF6D86">
        <w:rPr>
          <w:rFonts w:ascii="Arial" w:hAnsi="Arial" w:cs="Arial"/>
          <w:sz w:val="22"/>
          <w:szCs w:val="22"/>
        </w:rPr>
        <w:t>Background: Due to the age of the current Estate Management contract, there are no contractual obligations on the current provider in terms of social value. ECC’s standard approach to social value is to use an adapted version of the national TOMs (the ECC TOMs). We are keen to</w:t>
      </w:r>
      <w:r w:rsidR="00087EBD" w:rsidRPr="00EF6D86">
        <w:rPr>
          <w:rFonts w:ascii="Arial" w:hAnsi="Arial" w:cs="Arial"/>
          <w:sz w:val="22"/>
          <w:szCs w:val="22"/>
        </w:rPr>
        <w:t xml:space="preserve"> gauge the familiarity of </w:t>
      </w:r>
      <w:r w:rsidRPr="00EF6D86">
        <w:rPr>
          <w:rFonts w:ascii="Arial" w:hAnsi="Arial" w:cs="Arial"/>
          <w:sz w:val="22"/>
          <w:szCs w:val="22"/>
        </w:rPr>
        <w:t xml:space="preserve">the Estate Management market </w:t>
      </w:r>
      <w:r w:rsidR="00AA1283" w:rsidRPr="00EF6D86">
        <w:rPr>
          <w:rFonts w:ascii="Arial" w:hAnsi="Arial" w:cs="Arial"/>
          <w:sz w:val="22"/>
          <w:szCs w:val="22"/>
        </w:rPr>
        <w:t>is</w:t>
      </w:r>
      <w:r w:rsidRPr="00EF6D86">
        <w:rPr>
          <w:rFonts w:ascii="Arial" w:hAnsi="Arial" w:cs="Arial"/>
          <w:sz w:val="22"/>
          <w:szCs w:val="22"/>
        </w:rPr>
        <w:t xml:space="preserve"> with the TOMs</w:t>
      </w:r>
      <w:r w:rsidR="00772C1D" w:rsidRPr="00EF6D86">
        <w:rPr>
          <w:rFonts w:ascii="Arial" w:hAnsi="Arial" w:cs="Arial"/>
          <w:sz w:val="22"/>
          <w:szCs w:val="22"/>
        </w:rPr>
        <w:t xml:space="preserve">. </w:t>
      </w:r>
    </w:p>
    <w:p w14:paraId="661F7AB3" w14:textId="77777777" w:rsidR="002C4E26" w:rsidRPr="00EF6D86" w:rsidRDefault="002C4E26">
      <w:pPr>
        <w:rPr>
          <w:rFonts w:ascii="Arial" w:hAnsi="Arial" w:cs="Arial"/>
          <w:sz w:val="22"/>
          <w:szCs w:val="22"/>
        </w:rPr>
      </w:pPr>
    </w:p>
    <w:p w14:paraId="44AA5958" w14:textId="569D1FAD" w:rsidR="00B73F50" w:rsidRPr="00EF6D86" w:rsidRDefault="002C4E26">
      <w:pPr>
        <w:rPr>
          <w:rFonts w:ascii="Arial" w:hAnsi="Arial" w:cs="Arial"/>
          <w:sz w:val="22"/>
          <w:szCs w:val="22"/>
        </w:rPr>
      </w:pPr>
      <w:r w:rsidRPr="00EF6D86">
        <w:rPr>
          <w:rFonts w:ascii="Arial" w:hAnsi="Arial" w:cs="Arial"/>
          <w:sz w:val="22"/>
          <w:szCs w:val="22"/>
        </w:rPr>
        <w:t xml:space="preserve">ECC are also keen to understand the maturity of the Estate Management market in terms of climate, </w:t>
      </w:r>
      <w:r w:rsidR="00012085" w:rsidRPr="00EF6D86">
        <w:rPr>
          <w:rFonts w:ascii="Arial" w:hAnsi="Arial" w:cs="Arial"/>
          <w:sz w:val="22"/>
          <w:szCs w:val="22"/>
        </w:rPr>
        <w:t xml:space="preserve">and how an Estate Management Provider can best support ECC’s wider climate ambitions, including achieving Net Zero. </w:t>
      </w:r>
    </w:p>
    <w:p w14:paraId="5B269F04" w14:textId="77777777" w:rsidR="00012085" w:rsidRPr="00EF6D86" w:rsidRDefault="00012085">
      <w:pPr>
        <w:rPr>
          <w:rFonts w:ascii="Arial" w:hAnsi="Arial" w:cs="Arial"/>
          <w:sz w:val="22"/>
          <w:szCs w:val="22"/>
        </w:rPr>
      </w:pPr>
    </w:p>
    <w:p w14:paraId="63DF4EB7" w14:textId="6CD5AB36" w:rsidR="00B73F50" w:rsidRPr="00EF6D86" w:rsidRDefault="00B73F50">
      <w:pPr>
        <w:rPr>
          <w:rFonts w:ascii="Arial" w:hAnsi="Arial" w:cs="Arial"/>
          <w:sz w:val="22"/>
          <w:szCs w:val="22"/>
        </w:rPr>
      </w:pPr>
      <w:r w:rsidRPr="00EF6D86">
        <w:rPr>
          <w:rFonts w:ascii="Arial" w:hAnsi="Arial" w:cs="Arial"/>
          <w:sz w:val="22"/>
          <w:szCs w:val="22"/>
        </w:rPr>
        <w:t>Question: Please outline your</w:t>
      </w:r>
      <w:r w:rsidR="00025649">
        <w:rPr>
          <w:rFonts w:ascii="Arial" w:hAnsi="Arial" w:cs="Arial"/>
          <w:sz w:val="22"/>
          <w:szCs w:val="22"/>
        </w:rPr>
        <w:t xml:space="preserve"> </w:t>
      </w:r>
      <w:r w:rsidRPr="00EF6D86">
        <w:rPr>
          <w:rFonts w:ascii="Arial" w:hAnsi="Arial" w:cs="Arial"/>
          <w:sz w:val="22"/>
          <w:szCs w:val="22"/>
        </w:rPr>
        <w:t>familiarity with the National TOMs</w:t>
      </w:r>
      <w:r w:rsidR="000B16C4" w:rsidRPr="00EF6D86">
        <w:rPr>
          <w:rFonts w:ascii="Arial" w:hAnsi="Arial" w:cs="Arial"/>
          <w:sz w:val="22"/>
          <w:szCs w:val="22"/>
        </w:rPr>
        <w:t xml:space="preserve">. </w:t>
      </w:r>
      <w:r w:rsidR="00C63521" w:rsidRPr="00EF6D86">
        <w:rPr>
          <w:rFonts w:ascii="Arial" w:hAnsi="Arial" w:cs="Arial"/>
          <w:sz w:val="22"/>
          <w:szCs w:val="22"/>
        </w:rPr>
        <w:t xml:space="preserve">In addition, please </w:t>
      </w:r>
      <w:r w:rsidR="000228AE" w:rsidRPr="00EF6D86">
        <w:rPr>
          <w:rFonts w:ascii="Arial" w:hAnsi="Arial" w:cs="Arial"/>
          <w:sz w:val="22"/>
          <w:szCs w:val="22"/>
        </w:rPr>
        <w:t xml:space="preserve">outline how in your </w:t>
      </w:r>
      <w:r w:rsidR="001349F2" w:rsidRPr="00EF6D86">
        <w:rPr>
          <w:rFonts w:ascii="Arial" w:hAnsi="Arial" w:cs="Arial"/>
          <w:sz w:val="22"/>
          <w:szCs w:val="22"/>
        </w:rPr>
        <w:t xml:space="preserve">companies view, </w:t>
      </w:r>
      <w:r w:rsidR="000228AE" w:rsidRPr="00EF6D86">
        <w:rPr>
          <w:rFonts w:ascii="Arial" w:hAnsi="Arial" w:cs="Arial"/>
          <w:sz w:val="22"/>
          <w:szCs w:val="22"/>
        </w:rPr>
        <w:t>an Estate Management Provider could hel</w:t>
      </w:r>
      <w:r w:rsidR="0050752F" w:rsidRPr="00EF6D86">
        <w:rPr>
          <w:rFonts w:ascii="Arial" w:hAnsi="Arial" w:cs="Arial"/>
          <w:sz w:val="22"/>
          <w:szCs w:val="22"/>
        </w:rPr>
        <w:t xml:space="preserve">p ECC achieve its broader </w:t>
      </w:r>
      <w:r w:rsidR="00B8121B" w:rsidRPr="00EF6D86">
        <w:rPr>
          <w:rFonts w:ascii="Arial" w:hAnsi="Arial" w:cs="Arial"/>
          <w:sz w:val="22"/>
          <w:szCs w:val="22"/>
        </w:rPr>
        <w:t>c</w:t>
      </w:r>
      <w:r w:rsidR="0050752F" w:rsidRPr="00EF6D86">
        <w:rPr>
          <w:rFonts w:ascii="Arial" w:hAnsi="Arial" w:cs="Arial"/>
          <w:sz w:val="22"/>
          <w:szCs w:val="22"/>
        </w:rPr>
        <w:t xml:space="preserve">limate </w:t>
      </w:r>
      <w:r w:rsidR="00B8121B" w:rsidRPr="00EF6D86">
        <w:rPr>
          <w:rFonts w:ascii="Arial" w:hAnsi="Arial" w:cs="Arial"/>
          <w:sz w:val="22"/>
          <w:szCs w:val="22"/>
        </w:rPr>
        <w:t>a</w:t>
      </w:r>
      <w:r w:rsidR="0050752F" w:rsidRPr="00EF6D86">
        <w:rPr>
          <w:rFonts w:ascii="Arial" w:hAnsi="Arial" w:cs="Arial"/>
          <w:sz w:val="22"/>
          <w:szCs w:val="22"/>
        </w:rPr>
        <w:t xml:space="preserve">mbitions. </w:t>
      </w:r>
    </w:p>
    <w:p w14:paraId="5E875EDE" w14:textId="77777777" w:rsidR="003D5CE9" w:rsidRPr="00EF6D86" w:rsidRDefault="003D5CE9" w:rsidP="003D5CE9">
      <w:pPr>
        <w:rPr>
          <w:rFonts w:ascii="Arial" w:hAnsi="Arial" w:cs="Arial"/>
          <w:sz w:val="22"/>
          <w:szCs w:val="22"/>
        </w:rPr>
      </w:pPr>
    </w:p>
    <w:p w14:paraId="0CE3EBF8" w14:textId="4FAB8288" w:rsidR="008C630A" w:rsidRPr="00EF6D86" w:rsidRDefault="008C630A" w:rsidP="003D5CE9">
      <w:pPr>
        <w:rPr>
          <w:rFonts w:ascii="Arial" w:hAnsi="Arial" w:cs="Arial"/>
          <w:sz w:val="22"/>
          <w:szCs w:val="22"/>
        </w:rPr>
      </w:pPr>
      <w:r w:rsidRPr="00EF6D86">
        <w:rPr>
          <w:rFonts w:ascii="Arial" w:hAnsi="Arial" w:cs="Arial"/>
          <w:sz w:val="22"/>
          <w:szCs w:val="22"/>
        </w:rPr>
        <w:t xml:space="preserve">Response: </w:t>
      </w:r>
    </w:p>
    <w:p w14:paraId="1042DB6A" w14:textId="77777777" w:rsidR="008C630A" w:rsidRPr="00EF6D86" w:rsidRDefault="008C630A" w:rsidP="003D5CE9">
      <w:pPr>
        <w:rPr>
          <w:rFonts w:ascii="Arial" w:hAnsi="Arial" w:cs="Arial"/>
          <w:sz w:val="22"/>
          <w:szCs w:val="22"/>
        </w:rPr>
      </w:pPr>
    </w:p>
    <w:p w14:paraId="3924919C" w14:textId="77777777" w:rsidR="008C630A" w:rsidRPr="008A7BE8" w:rsidRDefault="008C630A" w:rsidP="003D5CE9">
      <w:pPr>
        <w:rPr>
          <w:rFonts w:ascii="Arial" w:hAnsi="Arial" w:cs="Arial"/>
          <w:b/>
          <w:bCs/>
          <w:sz w:val="22"/>
          <w:szCs w:val="22"/>
        </w:rPr>
      </w:pPr>
    </w:p>
    <w:p w14:paraId="6174F79C" w14:textId="77777777" w:rsidR="008C630A" w:rsidRPr="008A7BE8" w:rsidRDefault="008C630A" w:rsidP="003D5CE9">
      <w:pPr>
        <w:rPr>
          <w:rFonts w:ascii="Arial" w:hAnsi="Arial" w:cs="Arial"/>
          <w:b/>
          <w:bCs/>
          <w:sz w:val="22"/>
          <w:szCs w:val="22"/>
        </w:rPr>
      </w:pPr>
    </w:p>
    <w:p w14:paraId="5EEAFDCC" w14:textId="713C3182" w:rsidR="00E42038" w:rsidRPr="008A7BE8" w:rsidRDefault="00B926DA" w:rsidP="003D5CE9">
      <w:pPr>
        <w:rPr>
          <w:rFonts w:ascii="Arial" w:hAnsi="Arial" w:cs="Arial"/>
          <w:b/>
          <w:bCs/>
          <w:sz w:val="22"/>
          <w:szCs w:val="22"/>
        </w:rPr>
      </w:pPr>
      <w:r w:rsidRPr="008A7BE8">
        <w:rPr>
          <w:rFonts w:ascii="Arial" w:hAnsi="Arial" w:cs="Arial"/>
          <w:b/>
          <w:bCs/>
          <w:sz w:val="22"/>
          <w:szCs w:val="22"/>
        </w:rPr>
        <w:t xml:space="preserve">Q8- </w:t>
      </w:r>
      <w:r w:rsidR="00E42038" w:rsidRPr="008A7BE8">
        <w:rPr>
          <w:rFonts w:ascii="Arial" w:hAnsi="Arial" w:cs="Arial"/>
          <w:b/>
          <w:bCs/>
          <w:sz w:val="22"/>
          <w:szCs w:val="22"/>
        </w:rPr>
        <w:t>Helpdesk Provision</w:t>
      </w:r>
    </w:p>
    <w:p w14:paraId="2CBE769D" w14:textId="77777777" w:rsidR="008A7BE8" w:rsidRPr="008A7BE8" w:rsidRDefault="008A7BE8" w:rsidP="003D5CE9">
      <w:pPr>
        <w:rPr>
          <w:rFonts w:ascii="Arial" w:hAnsi="Arial" w:cs="Arial"/>
          <w:sz w:val="22"/>
          <w:szCs w:val="22"/>
        </w:rPr>
      </w:pPr>
    </w:p>
    <w:p w14:paraId="344D8A11" w14:textId="373CFFDD" w:rsidR="008A7BE8" w:rsidRDefault="008A7BE8" w:rsidP="003D5CE9">
      <w:pPr>
        <w:rPr>
          <w:rFonts w:ascii="Arial" w:hAnsi="Arial" w:cs="Arial"/>
          <w:sz w:val="22"/>
          <w:szCs w:val="22"/>
        </w:rPr>
      </w:pPr>
      <w:r>
        <w:rPr>
          <w:rFonts w:ascii="Arial" w:hAnsi="Arial" w:cs="Arial"/>
          <w:sz w:val="22"/>
          <w:szCs w:val="22"/>
        </w:rPr>
        <w:t xml:space="preserve">Background: As the current Estate Management provision is part of the Facilities Management contract, the Facilities Management provider manages the initial helpdesk services for </w:t>
      </w:r>
      <w:r w:rsidR="002E5A67">
        <w:rPr>
          <w:rFonts w:ascii="Arial" w:hAnsi="Arial" w:cs="Arial"/>
          <w:sz w:val="22"/>
          <w:szCs w:val="22"/>
        </w:rPr>
        <w:t>Estate Management</w:t>
      </w:r>
      <w:r>
        <w:rPr>
          <w:rFonts w:ascii="Arial" w:hAnsi="Arial" w:cs="Arial"/>
          <w:sz w:val="22"/>
          <w:szCs w:val="22"/>
        </w:rPr>
        <w:t xml:space="preserve">. For the new contract ECC are keen to understand how an Estate Management provider manages helpdesk services.  </w:t>
      </w:r>
    </w:p>
    <w:p w14:paraId="7EDA6FA1" w14:textId="77777777" w:rsidR="008A7BE8" w:rsidRDefault="008A7BE8" w:rsidP="003D5CE9">
      <w:pPr>
        <w:rPr>
          <w:rFonts w:ascii="Arial" w:hAnsi="Arial" w:cs="Arial"/>
          <w:sz w:val="22"/>
          <w:szCs w:val="22"/>
        </w:rPr>
      </w:pPr>
    </w:p>
    <w:p w14:paraId="22BEB20C" w14:textId="7776BB51" w:rsidR="008A7BE8" w:rsidRDefault="008A7BE8" w:rsidP="003D5CE9">
      <w:pPr>
        <w:rPr>
          <w:rFonts w:ascii="Arial" w:hAnsi="Arial" w:cs="Arial"/>
          <w:sz w:val="22"/>
          <w:szCs w:val="22"/>
        </w:rPr>
      </w:pPr>
      <w:r w:rsidRPr="008A7BE8">
        <w:rPr>
          <w:rFonts w:ascii="Arial" w:hAnsi="Arial" w:cs="Arial"/>
          <w:sz w:val="22"/>
          <w:szCs w:val="22"/>
        </w:rPr>
        <w:t xml:space="preserve">Question: Please explain your </w:t>
      </w:r>
      <w:r>
        <w:rPr>
          <w:rFonts w:ascii="Arial" w:hAnsi="Arial" w:cs="Arial"/>
          <w:sz w:val="22"/>
          <w:szCs w:val="22"/>
        </w:rPr>
        <w:t xml:space="preserve">companies preferred </w:t>
      </w:r>
      <w:r w:rsidRPr="008A7BE8">
        <w:rPr>
          <w:rFonts w:ascii="Arial" w:hAnsi="Arial" w:cs="Arial"/>
          <w:sz w:val="22"/>
          <w:szCs w:val="22"/>
        </w:rPr>
        <w:t xml:space="preserve">arrangements for helpdesk provision </w:t>
      </w:r>
      <w:r>
        <w:rPr>
          <w:rFonts w:ascii="Arial" w:hAnsi="Arial" w:cs="Arial"/>
          <w:sz w:val="22"/>
          <w:szCs w:val="22"/>
        </w:rPr>
        <w:t>for an Estates Management service?</w:t>
      </w:r>
    </w:p>
    <w:p w14:paraId="0F42B22D" w14:textId="77777777" w:rsidR="00633B0B" w:rsidRDefault="00633B0B" w:rsidP="003D5CE9">
      <w:pPr>
        <w:rPr>
          <w:rFonts w:ascii="Arial" w:hAnsi="Arial" w:cs="Arial"/>
          <w:sz w:val="22"/>
          <w:szCs w:val="22"/>
        </w:rPr>
      </w:pPr>
    </w:p>
    <w:p w14:paraId="5D9BBEDD" w14:textId="7CA7CC7A" w:rsidR="00633B0B" w:rsidRPr="008A7BE8" w:rsidRDefault="00633B0B" w:rsidP="003D5CE9">
      <w:pPr>
        <w:rPr>
          <w:rFonts w:ascii="Arial" w:hAnsi="Arial" w:cs="Arial"/>
          <w:sz w:val="22"/>
          <w:szCs w:val="22"/>
        </w:rPr>
      </w:pPr>
      <w:r>
        <w:rPr>
          <w:rFonts w:ascii="Arial" w:hAnsi="Arial" w:cs="Arial"/>
          <w:sz w:val="22"/>
          <w:szCs w:val="22"/>
        </w:rPr>
        <w:t xml:space="preserve">Response: </w:t>
      </w:r>
    </w:p>
    <w:p w14:paraId="0919459A" w14:textId="77777777" w:rsidR="00E42038" w:rsidRDefault="00E42038" w:rsidP="003D5CE9">
      <w:pPr>
        <w:rPr>
          <w:rFonts w:ascii="Arial" w:hAnsi="Arial" w:cs="Arial"/>
          <w:color w:val="FF0000"/>
          <w:sz w:val="22"/>
          <w:szCs w:val="22"/>
        </w:rPr>
      </w:pPr>
    </w:p>
    <w:p w14:paraId="4D7D9860" w14:textId="77777777" w:rsidR="004E659C" w:rsidRDefault="004E659C" w:rsidP="003D5CE9">
      <w:pPr>
        <w:rPr>
          <w:rFonts w:ascii="Arial" w:hAnsi="Arial" w:cs="Arial"/>
          <w:color w:val="FF0000"/>
          <w:sz w:val="22"/>
          <w:szCs w:val="22"/>
        </w:rPr>
      </w:pPr>
    </w:p>
    <w:p w14:paraId="0C3B1242" w14:textId="77777777" w:rsidR="00E42038" w:rsidRDefault="00E42038" w:rsidP="003D5CE9">
      <w:pPr>
        <w:rPr>
          <w:rFonts w:ascii="Arial" w:hAnsi="Arial" w:cs="Arial"/>
          <w:color w:val="FF0000"/>
          <w:sz w:val="22"/>
          <w:szCs w:val="22"/>
        </w:rPr>
      </w:pPr>
    </w:p>
    <w:p w14:paraId="10834F41" w14:textId="77777777" w:rsidR="00633B0B" w:rsidRDefault="00633B0B" w:rsidP="003D5CE9">
      <w:pPr>
        <w:rPr>
          <w:rFonts w:asciiTheme="minorHAnsi" w:hAnsiTheme="minorHAnsi" w:cstheme="minorHAnsi"/>
          <w:sz w:val="22"/>
          <w:szCs w:val="22"/>
        </w:rPr>
      </w:pPr>
    </w:p>
    <w:p w14:paraId="2071F7A4" w14:textId="77777777" w:rsidR="00633B0B" w:rsidRDefault="00633B0B" w:rsidP="003D5CE9">
      <w:pPr>
        <w:rPr>
          <w:rFonts w:asciiTheme="minorHAnsi" w:hAnsiTheme="minorHAnsi" w:cstheme="minorHAnsi"/>
          <w:sz w:val="22"/>
          <w:szCs w:val="22"/>
        </w:rPr>
      </w:pPr>
    </w:p>
    <w:p w14:paraId="69CDD8A8" w14:textId="77777777" w:rsidR="00633B0B" w:rsidRDefault="00633B0B" w:rsidP="003D5CE9">
      <w:pPr>
        <w:rPr>
          <w:rFonts w:asciiTheme="minorHAnsi" w:hAnsiTheme="minorHAnsi" w:cstheme="minorHAnsi"/>
          <w:sz w:val="22"/>
          <w:szCs w:val="22"/>
        </w:rPr>
      </w:pPr>
    </w:p>
    <w:p w14:paraId="43E1BC78" w14:textId="18FD8C96" w:rsidR="003D5CE9" w:rsidRPr="00C355EA" w:rsidRDefault="003D5CE9" w:rsidP="003D5CE9">
      <w:pPr>
        <w:rPr>
          <w:rFonts w:asciiTheme="minorHAnsi" w:hAnsiTheme="minorHAnsi" w:cstheme="minorHAnsi"/>
          <w:sz w:val="22"/>
          <w:szCs w:val="22"/>
        </w:rPr>
      </w:pPr>
      <w:r w:rsidRPr="00C355EA">
        <w:rPr>
          <w:rFonts w:asciiTheme="minorHAnsi" w:hAnsiTheme="minorHAnsi" w:cstheme="minorHAnsi"/>
          <w:sz w:val="22"/>
          <w:szCs w:val="22"/>
        </w:rPr>
        <w:t xml:space="preserve">All communications, enquiries, questions or requests for clarification by suppliers should be addressed in writing using the secure messaging system in ECC’s procurement portal, </w:t>
      </w:r>
      <w:proofErr w:type="spellStart"/>
      <w:r w:rsidRPr="00C355EA">
        <w:rPr>
          <w:rFonts w:asciiTheme="minorHAnsi" w:hAnsiTheme="minorHAnsi" w:cstheme="minorHAnsi"/>
          <w:sz w:val="22"/>
          <w:szCs w:val="22"/>
        </w:rPr>
        <w:t>Proactis</w:t>
      </w:r>
      <w:proofErr w:type="spellEnd"/>
      <w:r w:rsidRPr="00C355EA">
        <w:rPr>
          <w:rFonts w:asciiTheme="minorHAnsi" w:hAnsiTheme="minorHAnsi" w:cstheme="minorHAnsi"/>
          <w:sz w:val="22"/>
          <w:szCs w:val="22"/>
        </w:rPr>
        <w:t xml:space="preserve"> </w:t>
      </w:r>
      <w:r w:rsidR="00544402" w:rsidRPr="00C355EA">
        <w:rPr>
          <w:rFonts w:asciiTheme="minorHAnsi" w:hAnsiTheme="minorHAnsi" w:cstheme="minorHAnsi"/>
          <w:sz w:val="22"/>
          <w:szCs w:val="22"/>
        </w:rPr>
        <w:t xml:space="preserve">Pro Contract under </w:t>
      </w:r>
      <w:r w:rsidR="00544402" w:rsidRPr="00C355EA">
        <w:rPr>
          <w:rFonts w:asciiTheme="minorHAnsi" w:hAnsiTheme="minorHAnsi" w:cstheme="minorHAnsi"/>
          <w:b/>
          <w:bCs/>
          <w:sz w:val="22"/>
          <w:szCs w:val="22"/>
        </w:rPr>
        <w:t>DN760459</w:t>
      </w:r>
      <w:r w:rsidR="00544402" w:rsidRPr="00C355EA">
        <w:rPr>
          <w:rFonts w:asciiTheme="minorHAnsi" w:hAnsiTheme="minorHAnsi" w:cstheme="minorHAnsi"/>
          <w:sz w:val="22"/>
          <w:szCs w:val="22"/>
        </w:rPr>
        <w:t xml:space="preserve">. </w:t>
      </w:r>
      <w:r w:rsidRPr="00C355EA">
        <w:rPr>
          <w:rFonts w:asciiTheme="minorHAnsi" w:hAnsiTheme="minorHAnsi" w:cstheme="minorHAnsi"/>
          <w:sz w:val="22"/>
          <w:szCs w:val="22"/>
        </w:rPr>
        <w:t>Suppliers should note that the Authority will not respond to any enquiry, question or request not submitted in this manner.</w:t>
      </w:r>
    </w:p>
    <w:p w14:paraId="4608252E" w14:textId="77777777" w:rsidR="003D5CE9" w:rsidRPr="00C355EA" w:rsidRDefault="003D5CE9" w:rsidP="003D5CE9">
      <w:pPr>
        <w:rPr>
          <w:rFonts w:asciiTheme="minorHAnsi" w:hAnsiTheme="minorHAnsi" w:cstheme="minorHAnsi"/>
          <w:sz w:val="22"/>
          <w:szCs w:val="22"/>
        </w:rPr>
      </w:pPr>
    </w:p>
    <w:p w14:paraId="75D944E7" w14:textId="5B2287F4" w:rsidR="003D5CE9" w:rsidRPr="008C065B" w:rsidRDefault="003D5CE9" w:rsidP="003D5CE9">
      <w:pPr>
        <w:rPr>
          <w:rStyle w:val="Hyperlink"/>
          <w:rFonts w:asciiTheme="minorHAnsi" w:hAnsiTheme="minorHAnsi" w:cstheme="minorHAnsi"/>
          <w:color w:val="auto"/>
          <w:sz w:val="22"/>
          <w:szCs w:val="22"/>
          <w:u w:val="none"/>
        </w:rPr>
      </w:pPr>
      <w:r w:rsidRPr="00C355EA">
        <w:rPr>
          <w:rFonts w:asciiTheme="minorHAnsi" w:hAnsiTheme="minorHAnsi" w:cstheme="minorHAnsi"/>
          <w:sz w:val="22"/>
          <w:szCs w:val="22"/>
        </w:rPr>
        <w:t xml:space="preserve">Any queries pertaining to access to, or registration with, the </w:t>
      </w:r>
      <w:proofErr w:type="spellStart"/>
      <w:r w:rsidRPr="00C355EA">
        <w:rPr>
          <w:rFonts w:asciiTheme="minorHAnsi" w:hAnsiTheme="minorHAnsi" w:cstheme="minorHAnsi"/>
          <w:sz w:val="22"/>
          <w:szCs w:val="22"/>
        </w:rPr>
        <w:t>Proactis</w:t>
      </w:r>
      <w:proofErr w:type="spellEnd"/>
      <w:r w:rsidRPr="00C355EA">
        <w:rPr>
          <w:rFonts w:asciiTheme="minorHAnsi" w:hAnsiTheme="minorHAnsi" w:cstheme="minorHAnsi"/>
          <w:sz w:val="22"/>
          <w:szCs w:val="22"/>
        </w:rPr>
        <w:t xml:space="preserve"> sourcing portal should be addressed to </w:t>
      </w:r>
      <w:proofErr w:type="spellStart"/>
      <w:r w:rsidRPr="00C355EA">
        <w:rPr>
          <w:rFonts w:asciiTheme="minorHAnsi" w:hAnsiTheme="minorHAnsi" w:cstheme="minorHAnsi"/>
          <w:sz w:val="22"/>
          <w:szCs w:val="22"/>
        </w:rPr>
        <w:t>Proactis</w:t>
      </w:r>
      <w:proofErr w:type="spellEnd"/>
      <w:r w:rsidRPr="00C355EA">
        <w:rPr>
          <w:rFonts w:asciiTheme="minorHAnsi" w:hAnsiTheme="minorHAnsi" w:cstheme="minorHAnsi"/>
          <w:sz w:val="22"/>
          <w:szCs w:val="22"/>
        </w:rPr>
        <w:t xml:space="preserve"> in the first instance:</w:t>
      </w:r>
      <w:r w:rsidR="008C065B">
        <w:rPr>
          <w:rFonts w:asciiTheme="minorHAnsi" w:hAnsiTheme="minorHAnsi" w:cstheme="minorHAnsi"/>
          <w:sz w:val="22"/>
          <w:szCs w:val="22"/>
        </w:rPr>
        <w:t xml:space="preserve"> </w:t>
      </w:r>
      <w:hyperlink r:id="rId15" w:history="1">
        <w:r w:rsidR="008C065B" w:rsidRPr="0079091A">
          <w:rPr>
            <w:rStyle w:val="Hyperlink"/>
            <w:rFonts w:asciiTheme="minorHAnsi" w:hAnsiTheme="minorHAnsi" w:cstheme="minorHAnsi"/>
            <w:sz w:val="22"/>
            <w:szCs w:val="22"/>
          </w:rPr>
          <w:t>https://www.proactis.com/uk/support-login/support/</w:t>
        </w:r>
      </w:hyperlink>
    </w:p>
    <w:p w14:paraId="2B3553EC" w14:textId="77777777" w:rsidR="003D5CE9" w:rsidRPr="00C355EA" w:rsidRDefault="003D5CE9" w:rsidP="003D5CE9">
      <w:pPr>
        <w:rPr>
          <w:rFonts w:asciiTheme="minorHAnsi" w:hAnsiTheme="minorHAnsi" w:cstheme="minorHAnsi"/>
          <w:sz w:val="22"/>
          <w:szCs w:val="22"/>
        </w:rPr>
      </w:pPr>
    </w:p>
    <w:p w14:paraId="14EF8583" w14:textId="7DE81B36" w:rsidR="003D5CE9" w:rsidRPr="00C355EA" w:rsidRDefault="003D5CE9">
      <w:pPr>
        <w:rPr>
          <w:rFonts w:asciiTheme="minorHAnsi" w:hAnsiTheme="minorHAnsi" w:cstheme="minorHAnsi"/>
          <w:sz w:val="22"/>
          <w:szCs w:val="22"/>
        </w:rPr>
      </w:pPr>
      <w:r w:rsidRPr="00C355EA">
        <w:rPr>
          <w:rFonts w:asciiTheme="minorHAnsi" w:hAnsiTheme="minorHAnsi" w:cstheme="minorHAnsi"/>
          <w:sz w:val="22"/>
          <w:szCs w:val="22"/>
        </w:rPr>
        <w:t xml:space="preserve">If access or registration issues remain unresolved by </w:t>
      </w:r>
      <w:proofErr w:type="spellStart"/>
      <w:r w:rsidRPr="00C355EA">
        <w:rPr>
          <w:rFonts w:asciiTheme="minorHAnsi" w:hAnsiTheme="minorHAnsi" w:cstheme="minorHAnsi"/>
          <w:sz w:val="22"/>
          <w:szCs w:val="22"/>
        </w:rPr>
        <w:t>Proactis</w:t>
      </w:r>
      <w:proofErr w:type="spellEnd"/>
      <w:r w:rsidRPr="00C355EA">
        <w:rPr>
          <w:rFonts w:asciiTheme="minorHAnsi" w:hAnsiTheme="minorHAnsi" w:cstheme="minorHAnsi"/>
          <w:sz w:val="22"/>
          <w:szCs w:val="22"/>
        </w:rPr>
        <w:t>, please inform:</w:t>
      </w:r>
      <w:r w:rsidR="008C065B">
        <w:rPr>
          <w:rFonts w:asciiTheme="minorHAnsi" w:hAnsiTheme="minorHAnsi" w:cstheme="minorHAnsi"/>
          <w:sz w:val="22"/>
          <w:szCs w:val="22"/>
        </w:rPr>
        <w:t xml:space="preserve"> </w:t>
      </w:r>
      <w:hyperlink r:id="rId16" w:history="1">
        <w:r w:rsidR="008C065B" w:rsidRPr="0079091A">
          <w:rPr>
            <w:rStyle w:val="Hyperlink"/>
            <w:rFonts w:asciiTheme="minorHAnsi" w:hAnsiTheme="minorHAnsi" w:cstheme="minorHAnsi"/>
            <w:sz w:val="22"/>
            <w:szCs w:val="22"/>
          </w:rPr>
          <w:t>callum.brooks@essex.gov.uk</w:t>
        </w:r>
      </w:hyperlink>
    </w:p>
    <w:sectPr w:rsidR="003D5CE9" w:rsidRPr="00C355E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6C90" w14:textId="77777777" w:rsidR="004C4A21" w:rsidRDefault="004C4A21" w:rsidP="00EC710D">
      <w:r>
        <w:separator/>
      </w:r>
    </w:p>
  </w:endnote>
  <w:endnote w:type="continuationSeparator" w:id="0">
    <w:p w14:paraId="6300B99A" w14:textId="77777777" w:rsidR="004C4A21" w:rsidRDefault="004C4A21" w:rsidP="00EC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C100" w14:textId="77777777" w:rsidR="004C4A21" w:rsidRDefault="004C4A21" w:rsidP="00EC710D">
      <w:r>
        <w:separator/>
      </w:r>
    </w:p>
  </w:footnote>
  <w:footnote w:type="continuationSeparator" w:id="0">
    <w:p w14:paraId="0DC08AE7" w14:textId="77777777" w:rsidR="004C4A21" w:rsidRDefault="004C4A21" w:rsidP="00EC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661" w14:textId="4B5BAFC5" w:rsidR="00EC710D" w:rsidRDefault="00107B0F" w:rsidP="00EC710D">
    <w:pPr>
      <w:pStyle w:val="Header"/>
      <w:rPr>
        <w:rFonts w:ascii="Arial" w:hAnsi="Arial" w:cs="Arial"/>
        <w:sz w:val="18"/>
        <w:szCs w:val="18"/>
      </w:rPr>
    </w:pPr>
    <w:r>
      <w:rPr>
        <w:rFonts w:ascii="Arial" w:hAnsi="Arial" w:cs="Arial"/>
        <w:sz w:val="18"/>
        <w:szCs w:val="18"/>
      </w:rPr>
      <w:t xml:space="preserve">Estate </w:t>
    </w:r>
    <w:r w:rsidR="00325AD0">
      <w:rPr>
        <w:rFonts w:ascii="Arial" w:hAnsi="Arial" w:cs="Arial"/>
        <w:sz w:val="18"/>
        <w:szCs w:val="18"/>
      </w:rPr>
      <w:t xml:space="preserve">Management </w:t>
    </w:r>
    <w:r w:rsidR="00EC710D">
      <w:rPr>
        <w:rFonts w:ascii="Arial" w:hAnsi="Arial" w:cs="Arial"/>
        <w:sz w:val="18"/>
        <w:szCs w:val="18"/>
      </w:rPr>
      <w:t>market engagement</w:t>
    </w:r>
    <w:r w:rsidR="00EC710D">
      <w:rPr>
        <w:rFonts w:ascii="Arial" w:hAnsi="Arial" w:cs="Arial"/>
        <w:sz w:val="18"/>
        <w:szCs w:val="18"/>
      </w:rPr>
      <w:tab/>
    </w:r>
    <w:r w:rsidR="00EC710D" w:rsidRPr="0098497B">
      <w:rPr>
        <w:rFonts w:ascii="Arial" w:hAnsi="Arial" w:cs="Arial"/>
        <w:sz w:val="18"/>
        <w:szCs w:val="18"/>
      </w:rPr>
      <w:t xml:space="preserve">               </w:t>
    </w:r>
    <w:r w:rsidR="00EC710D">
      <w:rPr>
        <w:rFonts w:ascii="Arial" w:hAnsi="Arial" w:cs="Arial"/>
        <w:sz w:val="18"/>
        <w:szCs w:val="18"/>
      </w:rPr>
      <w:tab/>
    </w:r>
    <w:r>
      <w:rPr>
        <w:rFonts w:ascii="Arial" w:hAnsi="Arial" w:cs="Arial"/>
        <w:sz w:val="18"/>
        <w:szCs w:val="18"/>
      </w:rPr>
      <w:t>January 2025</w:t>
    </w:r>
    <w:r w:rsidR="00EC710D" w:rsidRPr="0098497B">
      <w:rPr>
        <w:rFonts w:ascii="Arial" w:hAnsi="Arial" w:cs="Arial"/>
        <w:sz w:val="18"/>
        <w:szCs w:val="18"/>
      </w:rPr>
      <w:tab/>
    </w:r>
  </w:p>
  <w:p w14:paraId="634F06FB" w14:textId="77777777" w:rsidR="00EC710D" w:rsidRDefault="00EC7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C03"/>
    <w:multiLevelType w:val="multilevel"/>
    <w:tmpl w:val="A164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93348"/>
    <w:multiLevelType w:val="multilevel"/>
    <w:tmpl w:val="F8AA3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784D73"/>
    <w:multiLevelType w:val="multilevel"/>
    <w:tmpl w:val="039E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163561">
    <w:abstractNumId w:val="1"/>
  </w:num>
  <w:num w:numId="2" w16cid:durableId="394201679">
    <w:abstractNumId w:val="0"/>
  </w:num>
  <w:num w:numId="3" w16cid:durableId="592474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0D"/>
    <w:rsid w:val="000006AC"/>
    <w:rsid w:val="00001B6D"/>
    <w:rsid w:val="000078F9"/>
    <w:rsid w:val="00012085"/>
    <w:rsid w:val="00013239"/>
    <w:rsid w:val="000228AE"/>
    <w:rsid w:val="00025649"/>
    <w:rsid w:val="00030D49"/>
    <w:rsid w:val="00034A0F"/>
    <w:rsid w:val="00052169"/>
    <w:rsid w:val="00056EAA"/>
    <w:rsid w:val="00067348"/>
    <w:rsid w:val="00076EDF"/>
    <w:rsid w:val="00082532"/>
    <w:rsid w:val="00087EBD"/>
    <w:rsid w:val="000A199A"/>
    <w:rsid w:val="000A2A56"/>
    <w:rsid w:val="000A49F3"/>
    <w:rsid w:val="000B16C4"/>
    <w:rsid w:val="000B7997"/>
    <w:rsid w:val="000C3E0F"/>
    <w:rsid w:val="000C5C96"/>
    <w:rsid w:val="000D37F3"/>
    <w:rsid w:val="000E3FEC"/>
    <w:rsid w:val="000E54EE"/>
    <w:rsid w:val="000E5D8B"/>
    <w:rsid w:val="000F59CE"/>
    <w:rsid w:val="00107B0F"/>
    <w:rsid w:val="00110ABD"/>
    <w:rsid w:val="001130DC"/>
    <w:rsid w:val="00114C77"/>
    <w:rsid w:val="001325E7"/>
    <w:rsid w:val="00132E1E"/>
    <w:rsid w:val="001349F2"/>
    <w:rsid w:val="00134A3A"/>
    <w:rsid w:val="0013631C"/>
    <w:rsid w:val="00136335"/>
    <w:rsid w:val="00137755"/>
    <w:rsid w:val="00154E77"/>
    <w:rsid w:val="00160A3B"/>
    <w:rsid w:val="00174FE2"/>
    <w:rsid w:val="00184469"/>
    <w:rsid w:val="00191A04"/>
    <w:rsid w:val="001B0670"/>
    <w:rsid w:val="001C6F58"/>
    <w:rsid w:val="001D7F17"/>
    <w:rsid w:val="001E7D98"/>
    <w:rsid w:val="001F13BE"/>
    <w:rsid w:val="001F55CD"/>
    <w:rsid w:val="002028BF"/>
    <w:rsid w:val="0020300A"/>
    <w:rsid w:val="00205B19"/>
    <w:rsid w:val="002135EE"/>
    <w:rsid w:val="00222EA0"/>
    <w:rsid w:val="00235075"/>
    <w:rsid w:val="00250E8B"/>
    <w:rsid w:val="00255914"/>
    <w:rsid w:val="002572E9"/>
    <w:rsid w:val="00270499"/>
    <w:rsid w:val="00273DFB"/>
    <w:rsid w:val="0027613A"/>
    <w:rsid w:val="0027762F"/>
    <w:rsid w:val="00286129"/>
    <w:rsid w:val="00287247"/>
    <w:rsid w:val="00292D35"/>
    <w:rsid w:val="00297B0A"/>
    <w:rsid w:val="002A1993"/>
    <w:rsid w:val="002A4F89"/>
    <w:rsid w:val="002B0AE4"/>
    <w:rsid w:val="002B41B8"/>
    <w:rsid w:val="002B567A"/>
    <w:rsid w:val="002C4E26"/>
    <w:rsid w:val="002D24F9"/>
    <w:rsid w:val="002D464D"/>
    <w:rsid w:val="002E1322"/>
    <w:rsid w:val="002E5A67"/>
    <w:rsid w:val="002F3854"/>
    <w:rsid w:val="002F62B2"/>
    <w:rsid w:val="00301DBD"/>
    <w:rsid w:val="00302513"/>
    <w:rsid w:val="0030719D"/>
    <w:rsid w:val="00317E58"/>
    <w:rsid w:val="003207C7"/>
    <w:rsid w:val="00325AD0"/>
    <w:rsid w:val="0033322C"/>
    <w:rsid w:val="00353A6B"/>
    <w:rsid w:val="00361C11"/>
    <w:rsid w:val="003637B7"/>
    <w:rsid w:val="00365C79"/>
    <w:rsid w:val="0038129F"/>
    <w:rsid w:val="00386A0A"/>
    <w:rsid w:val="00390A1B"/>
    <w:rsid w:val="003929BF"/>
    <w:rsid w:val="003B4748"/>
    <w:rsid w:val="003B6AFA"/>
    <w:rsid w:val="003B738B"/>
    <w:rsid w:val="003D5CE9"/>
    <w:rsid w:val="003D7EA6"/>
    <w:rsid w:val="003E4A8B"/>
    <w:rsid w:val="003E6271"/>
    <w:rsid w:val="003F1107"/>
    <w:rsid w:val="003F57EF"/>
    <w:rsid w:val="004048DD"/>
    <w:rsid w:val="00405300"/>
    <w:rsid w:val="00407325"/>
    <w:rsid w:val="00417494"/>
    <w:rsid w:val="00423212"/>
    <w:rsid w:val="00424346"/>
    <w:rsid w:val="004275EC"/>
    <w:rsid w:val="004366F9"/>
    <w:rsid w:val="00442657"/>
    <w:rsid w:val="004518B2"/>
    <w:rsid w:val="00451CC1"/>
    <w:rsid w:val="0045524D"/>
    <w:rsid w:val="00456F08"/>
    <w:rsid w:val="004655A0"/>
    <w:rsid w:val="00472625"/>
    <w:rsid w:val="00482D5D"/>
    <w:rsid w:val="00496662"/>
    <w:rsid w:val="004972D3"/>
    <w:rsid w:val="004A076C"/>
    <w:rsid w:val="004A6649"/>
    <w:rsid w:val="004B1983"/>
    <w:rsid w:val="004B3EDF"/>
    <w:rsid w:val="004C2A89"/>
    <w:rsid w:val="004C4A21"/>
    <w:rsid w:val="004D52B2"/>
    <w:rsid w:val="004E0757"/>
    <w:rsid w:val="004E1322"/>
    <w:rsid w:val="004E659C"/>
    <w:rsid w:val="004E672E"/>
    <w:rsid w:val="004F16A0"/>
    <w:rsid w:val="004F3D24"/>
    <w:rsid w:val="00506AF9"/>
    <w:rsid w:val="0050752F"/>
    <w:rsid w:val="00514866"/>
    <w:rsid w:val="00523489"/>
    <w:rsid w:val="005338A2"/>
    <w:rsid w:val="00533FA2"/>
    <w:rsid w:val="00535E21"/>
    <w:rsid w:val="00537727"/>
    <w:rsid w:val="00544402"/>
    <w:rsid w:val="005475CB"/>
    <w:rsid w:val="005537C5"/>
    <w:rsid w:val="00586969"/>
    <w:rsid w:val="00591487"/>
    <w:rsid w:val="00595CBE"/>
    <w:rsid w:val="005A15F9"/>
    <w:rsid w:val="005A4A2A"/>
    <w:rsid w:val="005B056A"/>
    <w:rsid w:val="005C13AE"/>
    <w:rsid w:val="005D6CFB"/>
    <w:rsid w:val="005E16F3"/>
    <w:rsid w:val="005E5CD5"/>
    <w:rsid w:val="005F4D1B"/>
    <w:rsid w:val="006066DA"/>
    <w:rsid w:val="00606DCC"/>
    <w:rsid w:val="00621BDB"/>
    <w:rsid w:val="006245DB"/>
    <w:rsid w:val="00626CC9"/>
    <w:rsid w:val="00631310"/>
    <w:rsid w:val="00633AC8"/>
    <w:rsid w:val="00633B0B"/>
    <w:rsid w:val="00633EDB"/>
    <w:rsid w:val="00634B0D"/>
    <w:rsid w:val="00642EB7"/>
    <w:rsid w:val="00657099"/>
    <w:rsid w:val="00660D07"/>
    <w:rsid w:val="00680F47"/>
    <w:rsid w:val="00687140"/>
    <w:rsid w:val="006969F7"/>
    <w:rsid w:val="006A04D8"/>
    <w:rsid w:val="006A342C"/>
    <w:rsid w:val="006B5B50"/>
    <w:rsid w:val="006D3141"/>
    <w:rsid w:val="006D3DA8"/>
    <w:rsid w:val="006D3F0E"/>
    <w:rsid w:val="006E463D"/>
    <w:rsid w:val="00710034"/>
    <w:rsid w:val="00713AD1"/>
    <w:rsid w:val="00715588"/>
    <w:rsid w:val="00717099"/>
    <w:rsid w:val="00721153"/>
    <w:rsid w:val="007238AF"/>
    <w:rsid w:val="00731414"/>
    <w:rsid w:val="00741B5F"/>
    <w:rsid w:val="00742640"/>
    <w:rsid w:val="00752790"/>
    <w:rsid w:val="00755AAA"/>
    <w:rsid w:val="00762C14"/>
    <w:rsid w:val="00771708"/>
    <w:rsid w:val="00772C1D"/>
    <w:rsid w:val="0077303B"/>
    <w:rsid w:val="007730CC"/>
    <w:rsid w:val="00782E66"/>
    <w:rsid w:val="00792822"/>
    <w:rsid w:val="007A0920"/>
    <w:rsid w:val="007A333C"/>
    <w:rsid w:val="007A428B"/>
    <w:rsid w:val="007A4621"/>
    <w:rsid w:val="007B0723"/>
    <w:rsid w:val="007B74E8"/>
    <w:rsid w:val="007B7649"/>
    <w:rsid w:val="007C3E92"/>
    <w:rsid w:val="007C4584"/>
    <w:rsid w:val="007C5DAC"/>
    <w:rsid w:val="007D477A"/>
    <w:rsid w:val="007E0C3C"/>
    <w:rsid w:val="007E1F92"/>
    <w:rsid w:val="007E2EC5"/>
    <w:rsid w:val="007E329B"/>
    <w:rsid w:val="007E4458"/>
    <w:rsid w:val="007E5703"/>
    <w:rsid w:val="007F788E"/>
    <w:rsid w:val="00801B87"/>
    <w:rsid w:val="00802EC1"/>
    <w:rsid w:val="008030D2"/>
    <w:rsid w:val="0081408D"/>
    <w:rsid w:val="008160F0"/>
    <w:rsid w:val="00816C45"/>
    <w:rsid w:val="0083603A"/>
    <w:rsid w:val="0084333C"/>
    <w:rsid w:val="00851FBB"/>
    <w:rsid w:val="008574B7"/>
    <w:rsid w:val="00864ABE"/>
    <w:rsid w:val="00873EE0"/>
    <w:rsid w:val="0087480B"/>
    <w:rsid w:val="00874E3B"/>
    <w:rsid w:val="0087696E"/>
    <w:rsid w:val="00882153"/>
    <w:rsid w:val="00894AAE"/>
    <w:rsid w:val="00894BE1"/>
    <w:rsid w:val="008A76BA"/>
    <w:rsid w:val="008A7BE8"/>
    <w:rsid w:val="008B07EC"/>
    <w:rsid w:val="008B3137"/>
    <w:rsid w:val="008B79E2"/>
    <w:rsid w:val="008C065B"/>
    <w:rsid w:val="008C2624"/>
    <w:rsid w:val="008C5681"/>
    <w:rsid w:val="008C630A"/>
    <w:rsid w:val="008D5FDF"/>
    <w:rsid w:val="008E092C"/>
    <w:rsid w:val="008E17F5"/>
    <w:rsid w:val="008E2146"/>
    <w:rsid w:val="008E64A8"/>
    <w:rsid w:val="008F36E4"/>
    <w:rsid w:val="008F52CB"/>
    <w:rsid w:val="008F7BDA"/>
    <w:rsid w:val="00910CC1"/>
    <w:rsid w:val="00911B96"/>
    <w:rsid w:val="009130F6"/>
    <w:rsid w:val="00916AD7"/>
    <w:rsid w:val="00921E64"/>
    <w:rsid w:val="00933FFE"/>
    <w:rsid w:val="00944D81"/>
    <w:rsid w:val="00944F53"/>
    <w:rsid w:val="009460EA"/>
    <w:rsid w:val="0095639C"/>
    <w:rsid w:val="00957625"/>
    <w:rsid w:val="0099150F"/>
    <w:rsid w:val="00992B97"/>
    <w:rsid w:val="009949E1"/>
    <w:rsid w:val="009C4592"/>
    <w:rsid w:val="009C7854"/>
    <w:rsid w:val="009D4522"/>
    <w:rsid w:val="009E002D"/>
    <w:rsid w:val="009E3EDC"/>
    <w:rsid w:val="009F49EE"/>
    <w:rsid w:val="009F7741"/>
    <w:rsid w:val="00A11F6A"/>
    <w:rsid w:val="00A161C8"/>
    <w:rsid w:val="00A21966"/>
    <w:rsid w:val="00A22637"/>
    <w:rsid w:val="00A30B6A"/>
    <w:rsid w:val="00A3152E"/>
    <w:rsid w:val="00A33353"/>
    <w:rsid w:val="00A37643"/>
    <w:rsid w:val="00A476FD"/>
    <w:rsid w:val="00A53FD4"/>
    <w:rsid w:val="00A61CFD"/>
    <w:rsid w:val="00A70DC7"/>
    <w:rsid w:val="00A7768D"/>
    <w:rsid w:val="00A8705B"/>
    <w:rsid w:val="00AA1283"/>
    <w:rsid w:val="00AB0ED4"/>
    <w:rsid w:val="00AC01B8"/>
    <w:rsid w:val="00AC13D0"/>
    <w:rsid w:val="00AC2A10"/>
    <w:rsid w:val="00AC3A06"/>
    <w:rsid w:val="00AC6162"/>
    <w:rsid w:val="00AC6648"/>
    <w:rsid w:val="00AC6DC8"/>
    <w:rsid w:val="00AE65A5"/>
    <w:rsid w:val="00AF5F38"/>
    <w:rsid w:val="00B07EA3"/>
    <w:rsid w:val="00B23435"/>
    <w:rsid w:val="00B23EA7"/>
    <w:rsid w:val="00B47368"/>
    <w:rsid w:val="00B548C6"/>
    <w:rsid w:val="00B706AE"/>
    <w:rsid w:val="00B73DE0"/>
    <w:rsid w:val="00B73F50"/>
    <w:rsid w:val="00B74104"/>
    <w:rsid w:val="00B80493"/>
    <w:rsid w:val="00B80DA1"/>
    <w:rsid w:val="00B8121B"/>
    <w:rsid w:val="00B82F02"/>
    <w:rsid w:val="00B8560A"/>
    <w:rsid w:val="00B86C04"/>
    <w:rsid w:val="00B91276"/>
    <w:rsid w:val="00B926DA"/>
    <w:rsid w:val="00B92D9D"/>
    <w:rsid w:val="00B9362C"/>
    <w:rsid w:val="00B94D80"/>
    <w:rsid w:val="00BA21E7"/>
    <w:rsid w:val="00BA2E2F"/>
    <w:rsid w:val="00BA4E64"/>
    <w:rsid w:val="00BA6386"/>
    <w:rsid w:val="00BB0D66"/>
    <w:rsid w:val="00BB0E4B"/>
    <w:rsid w:val="00BB561E"/>
    <w:rsid w:val="00BB62FC"/>
    <w:rsid w:val="00BC229D"/>
    <w:rsid w:val="00BD7513"/>
    <w:rsid w:val="00BE1960"/>
    <w:rsid w:val="00BE512E"/>
    <w:rsid w:val="00BF3842"/>
    <w:rsid w:val="00BF698F"/>
    <w:rsid w:val="00BF6B67"/>
    <w:rsid w:val="00C01F20"/>
    <w:rsid w:val="00C05B97"/>
    <w:rsid w:val="00C0719E"/>
    <w:rsid w:val="00C1312E"/>
    <w:rsid w:val="00C13DD3"/>
    <w:rsid w:val="00C15FBA"/>
    <w:rsid w:val="00C263DC"/>
    <w:rsid w:val="00C27A9D"/>
    <w:rsid w:val="00C355EA"/>
    <w:rsid w:val="00C40A68"/>
    <w:rsid w:val="00C4134F"/>
    <w:rsid w:val="00C41532"/>
    <w:rsid w:val="00C430FC"/>
    <w:rsid w:val="00C550FF"/>
    <w:rsid w:val="00C60C16"/>
    <w:rsid w:val="00C6117D"/>
    <w:rsid w:val="00C63521"/>
    <w:rsid w:val="00C65866"/>
    <w:rsid w:val="00C665E1"/>
    <w:rsid w:val="00C8333C"/>
    <w:rsid w:val="00C86E19"/>
    <w:rsid w:val="00C93ED2"/>
    <w:rsid w:val="00CA716B"/>
    <w:rsid w:val="00CA765C"/>
    <w:rsid w:val="00CB6894"/>
    <w:rsid w:val="00CE6B51"/>
    <w:rsid w:val="00CF5ED3"/>
    <w:rsid w:val="00CF7794"/>
    <w:rsid w:val="00D02AE8"/>
    <w:rsid w:val="00D05F4C"/>
    <w:rsid w:val="00D069A1"/>
    <w:rsid w:val="00D249BA"/>
    <w:rsid w:val="00D26EB6"/>
    <w:rsid w:val="00D36B8B"/>
    <w:rsid w:val="00D45625"/>
    <w:rsid w:val="00D521B1"/>
    <w:rsid w:val="00D61CD7"/>
    <w:rsid w:val="00D63054"/>
    <w:rsid w:val="00D67291"/>
    <w:rsid w:val="00D75DF7"/>
    <w:rsid w:val="00D84A4E"/>
    <w:rsid w:val="00D9140C"/>
    <w:rsid w:val="00D91DD6"/>
    <w:rsid w:val="00DB4747"/>
    <w:rsid w:val="00DD33A4"/>
    <w:rsid w:val="00DF5EF5"/>
    <w:rsid w:val="00E13198"/>
    <w:rsid w:val="00E24E0D"/>
    <w:rsid w:val="00E31529"/>
    <w:rsid w:val="00E42038"/>
    <w:rsid w:val="00E4474B"/>
    <w:rsid w:val="00E4478E"/>
    <w:rsid w:val="00E5067D"/>
    <w:rsid w:val="00E574F4"/>
    <w:rsid w:val="00E62206"/>
    <w:rsid w:val="00E670AA"/>
    <w:rsid w:val="00E76FC0"/>
    <w:rsid w:val="00E972EE"/>
    <w:rsid w:val="00EA0E6B"/>
    <w:rsid w:val="00EA360A"/>
    <w:rsid w:val="00EA3773"/>
    <w:rsid w:val="00EB1332"/>
    <w:rsid w:val="00EB1B3C"/>
    <w:rsid w:val="00EB2BED"/>
    <w:rsid w:val="00EB6737"/>
    <w:rsid w:val="00EB6894"/>
    <w:rsid w:val="00EC23E1"/>
    <w:rsid w:val="00EC2C06"/>
    <w:rsid w:val="00EC710D"/>
    <w:rsid w:val="00EE1922"/>
    <w:rsid w:val="00EE2FF2"/>
    <w:rsid w:val="00EE3E17"/>
    <w:rsid w:val="00EF0F84"/>
    <w:rsid w:val="00EF6D86"/>
    <w:rsid w:val="00F01A0A"/>
    <w:rsid w:val="00F022A7"/>
    <w:rsid w:val="00F11636"/>
    <w:rsid w:val="00F215F1"/>
    <w:rsid w:val="00F3412A"/>
    <w:rsid w:val="00F40B4E"/>
    <w:rsid w:val="00F607DC"/>
    <w:rsid w:val="00F74FC9"/>
    <w:rsid w:val="00F80E6C"/>
    <w:rsid w:val="00F866EB"/>
    <w:rsid w:val="00F87866"/>
    <w:rsid w:val="00FA001C"/>
    <w:rsid w:val="00FA2516"/>
    <w:rsid w:val="00FA2D44"/>
    <w:rsid w:val="00FA6BC3"/>
    <w:rsid w:val="00FC3E31"/>
    <w:rsid w:val="00FE5916"/>
    <w:rsid w:val="00FF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07C3B4"/>
  <w15:chartTrackingRefBased/>
  <w15:docId w15:val="{A40FCD95-3602-4449-9288-8CA3434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0D"/>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uiPriority w:val="9"/>
    <w:semiHidden/>
    <w:unhideWhenUsed/>
    <w:qFormat/>
    <w:rsid w:val="00E972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10D"/>
    <w:pPr>
      <w:tabs>
        <w:tab w:val="center" w:pos="4513"/>
        <w:tab w:val="right" w:pos="9026"/>
      </w:tabs>
    </w:pPr>
  </w:style>
  <w:style w:type="character" w:customStyle="1" w:styleId="HeaderChar">
    <w:name w:val="Header Char"/>
    <w:basedOn w:val="DefaultParagraphFont"/>
    <w:link w:val="Header"/>
    <w:uiPriority w:val="99"/>
    <w:rsid w:val="00EC71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EC710D"/>
    <w:pPr>
      <w:tabs>
        <w:tab w:val="center" w:pos="4513"/>
        <w:tab w:val="right" w:pos="9026"/>
      </w:tabs>
    </w:pPr>
  </w:style>
  <w:style w:type="character" w:customStyle="1" w:styleId="FooterChar">
    <w:name w:val="Footer Char"/>
    <w:basedOn w:val="DefaultParagraphFont"/>
    <w:link w:val="Footer"/>
    <w:uiPriority w:val="99"/>
    <w:rsid w:val="00EC710D"/>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E1322"/>
    <w:rPr>
      <w:color w:val="0563C1" w:themeColor="hyperlink"/>
      <w:u w:val="single"/>
    </w:rPr>
  </w:style>
  <w:style w:type="character" w:styleId="UnresolvedMention">
    <w:name w:val="Unresolved Mention"/>
    <w:basedOn w:val="DefaultParagraphFont"/>
    <w:uiPriority w:val="99"/>
    <w:semiHidden/>
    <w:unhideWhenUsed/>
    <w:rsid w:val="004E1322"/>
    <w:rPr>
      <w:color w:val="605E5C"/>
      <w:shd w:val="clear" w:color="auto" w:fill="E1DFDD"/>
    </w:rPr>
  </w:style>
  <w:style w:type="character" w:styleId="CommentReference">
    <w:name w:val="annotation reference"/>
    <w:basedOn w:val="DefaultParagraphFont"/>
    <w:uiPriority w:val="99"/>
    <w:semiHidden/>
    <w:unhideWhenUsed/>
    <w:rsid w:val="0038129F"/>
    <w:rPr>
      <w:sz w:val="16"/>
      <w:szCs w:val="16"/>
    </w:rPr>
  </w:style>
  <w:style w:type="paragraph" w:styleId="CommentText">
    <w:name w:val="annotation text"/>
    <w:basedOn w:val="Normal"/>
    <w:link w:val="CommentTextChar"/>
    <w:uiPriority w:val="99"/>
    <w:unhideWhenUsed/>
    <w:rsid w:val="0038129F"/>
    <w:rPr>
      <w:sz w:val="20"/>
      <w:szCs w:val="20"/>
    </w:rPr>
  </w:style>
  <w:style w:type="character" w:customStyle="1" w:styleId="CommentTextChar">
    <w:name w:val="Comment Text Char"/>
    <w:basedOn w:val="DefaultParagraphFont"/>
    <w:link w:val="CommentText"/>
    <w:uiPriority w:val="99"/>
    <w:rsid w:val="0038129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129F"/>
    <w:rPr>
      <w:b/>
      <w:bCs/>
    </w:rPr>
  </w:style>
  <w:style w:type="character" w:customStyle="1" w:styleId="CommentSubjectChar">
    <w:name w:val="Comment Subject Char"/>
    <w:basedOn w:val="CommentTextChar"/>
    <w:link w:val="CommentSubject"/>
    <w:uiPriority w:val="99"/>
    <w:semiHidden/>
    <w:rsid w:val="0038129F"/>
    <w:rPr>
      <w:rFonts w:ascii="Times New Roman" w:eastAsia="Times New Roman" w:hAnsi="Times New Roman" w:cs="Times New Roman"/>
      <w:b/>
      <w:bCs/>
      <w:sz w:val="20"/>
      <w:szCs w:val="20"/>
      <w:lang w:eastAsia="en-GB"/>
    </w:rPr>
  </w:style>
  <w:style w:type="paragraph" w:styleId="Revision">
    <w:name w:val="Revision"/>
    <w:hidden/>
    <w:uiPriority w:val="99"/>
    <w:semiHidden/>
    <w:rsid w:val="000E5D8B"/>
    <w:pPr>
      <w:spacing w:line="240" w:lineRule="auto"/>
    </w:pPr>
    <w:rPr>
      <w:rFonts w:ascii="Times New Roman" w:eastAsia="Times New Roman" w:hAnsi="Times New Roman" w:cs="Times New Roman"/>
      <w:szCs w:val="24"/>
      <w:lang w:eastAsia="en-GB"/>
    </w:rPr>
  </w:style>
  <w:style w:type="character" w:customStyle="1" w:styleId="ui-provider">
    <w:name w:val="ui-provider"/>
    <w:basedOn w:val="DefaultParagraphFont"/>
    <w:rsid w:val="00933FFE"/>
  </w:style>
  <w:style w:type="character" w:styleId="Strong">
    <w:name w:val="Strong"/>
    <w:basedOn w:val="DefaultParagraphFont"/>
    <w:uiPriority w:val="22"/>
    <w:qFormat/>
    <w:rsid w:val="00933FFE"/>
    <w:rPr>
      <w:b/>
      <w:bCs/>
    </w:rPr>
  </w:style>
  <w:style w:type="paragraph" w:styleId="ListParagraph">
    <w:name w:val="List Paragraph"/>
    <w:basedOn w:val="Normal"/>
    <w:uiPriority w:val="34"/>
    <w:qFormat/>
    <w:rsid w:val="003D5CE9"/>
    <w:pPr>
      <w:ind w:left="720"/>
      <w:contextualSpacing/>
    </w:pPr>
  </w:style>
  <w:style w:type="character" w:customStyle="1" w:styleId="Heading2Char">
    <w:name w:val="Heading 2 Char"/>
    <w:basedOn w:val="DefaultParagraphFont"/>
    <w:link w:val="Heading2"/>
    <w:uiPriority w:val="9"/>
    <w:semiHidden/>
    <w:rsid w:val="00E972EE"/>
    <w:rPr>
      <w:rFonts w:asciiTheme="majorHAnsi" w:eastAsiaTheme="majorEastAsia" w:hAnsiTheme="majorHAnsi" w:cstheme="majorBidi"/>
      <w:color w:val="2F5496" w:themeColor="accent1" w:themeShade="BF"/>
      <w:sz w:val="26"/>
      <w:szCs w:val="26"/>
      <w:lang w:eastAsia="en-GB"/>
    </w:rPr>
  </w:style>
  <w:style w:type="character" w:styleId="FollowedHyperlink">
    <w:name w:val="FollowedHyperlink"/>
    <w:basedOn w:val="DefaultParagraphFont"/>
    <w:uiPriority w:val="99"/>
    <w:semiHidden/>
    <w:unhideWhenUsed/>
    <w:rsid w:val="00250E8B"/>
    <w:rPr>
      <w:color w:val="954F72" w:themeColor="followedHyperlink"/>
      <w:u w:val="single"/>
    </w:rPr>
  </w:style>
  <w:style w:type="paragraph" w:styleId="NormalWeb">
    <w:name w:val="Normal (Web)"/>
    <w:basedOn w:val="Normal"/>
    <w:uiPriority w:val="99"/>
    <w:semiHidden/>
    <w:unhideWhenUsed/>
    <w:rsid w:val="00C8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981">
      <w:bodyDiv w:val="1"/>
      <w:marLeft w:val="0"/>
      <w:marRight w:val="0"/>
      <w:marTop w:val="0"/>
      <w:marBottom w:val="0"/>
      <w:divBdr>
        <w:top w:val="none" w:sz="0" w:space="0" w:color="auto"/>
        <w:left w:val="none" w:sz="0" w:space="0" w:color="auto"/>
        <w:bottom w:val="none" w:sz="0" w:space="0" w:color="auto"/>
        <w:right w:val="none" w:sz="0" w:space="0" w:color="auto"/>
      </w:divBdr>
    </w:div>
    <w:div w:id="511920287">
      <w:bodyDiv w:val="1"/>
      <w:marLeft w:val="0"/>
      <w:marRight w:val="0"/>
      <w:marTop w:val="0"/>
      <w:marBottom w:val="0"/>
      <w:divBdr>
        <w:top w:val="none" w:sz="0" w:space="0" w:color="auto"/>
        <w:left w:val="none" w:sz="0" w:space="0" w:color="auto"/>
        <w:bottom w:val="none" w:sz="0" w:space="0" w:color="auto"/>
        <w:right w:val="none" w:sz="0" w:space="0" w:color="auto"/>
      </w:divBdr>
    </w:div>
    <w:div w:id="567308217">
      <w:bodyDiv w:val="1"/>
      <w:marLeft w:val="0"/>
      <w:marRight w:val="0"/>
      <w:marTop w:val="0"/>
      <w:marBottom w:val="0"/>
      <w:divBdr>
        <w:top w:val="none" w:sz="0" w:space="0" w:color="auto"/>
        <w:left w:val="none" w:sz="0" w:space="0" w:color="auto"/>
        <w:bottom w:val="none" w:sz="0" w:space="0" w:color="auto"/>
        <w:right w:val="none" w:sz="0" w:space="0" w:color="auto"/>
      </w:divBdr>
    </w:div>
    <w:div w:id="830415953">
      <w:bodyDiv w:val="1"/>
      <w:marLeft w:val="0"/>
      <w:marRight w:val="0"/>
      <w:marTop w:val="0"/>
      <w:marBottom w:val="0"/>
      <w:divBdr>
        <w:top w:val="none" w:sz="0" w:space="0" w:color="auto"/>
        <w:left w:val="none" w:sz="0" w:space="0" w:color="auto"/>
        <w:bottom w:val="none" w:sz="0" w:space="0" w:color="auto"/>
        <w:right w:val="none" w:sz="0" w:space="0" w:color="auto"/>
      </w:divBdr>
    </w:div>
    <w:div w:id="907618627">
      <w:bodyDiv w:val="1"/>
      <w:marLeft w:val="0"/>
      <w:marRight w:val="0"/>
      <w:marTop w:val="0"/>
      <w:marBottom w:val="0"/>
      <w:divBdr>
        <w:top w:val="none" w:sz="0" w:space="0" w:color="auto"/>
        <w:left w:val="none" w:sz="0" w:space="0" w:color="auto"/>
        <w:bottom w:val="none" w:sz="0" w:space="0" w:color="auto"/>
        <w:right w:val="none" w:sz="0" w:space="0" w:color="auto"/>
      </w:divBdr>
    </w:div>
    <w:div w:id="1070882818">
      <w:bodyDiv w:val="1"/>
      <w:marLeft w:val="0"/>
      <w:marRight w:val="0"/>
      <w:marTop w:val="0"/>
      <w:marBottom w:val="0"/>
      <w:divBdr>
        <w:top w:val="none" w:sz="0" w:space="0" w:color="auto"/>
        <w:left w:val="none" w:sz="0" w:space="0" w:color="auto"/>
        <w:bottom w:val="none" w:sz="0" w:space="0" w:color="auto"/>
        <w:right w:val="none" w:sz="0" w:space="0" w:color="auto"/>
      </w:divBdr>
    </w:div>
    <w:div w:id="1089037115">
      <w:bodyDiv w:val="1"/>
      <w:marLeft w:val="0"/>
      <w:marRight w:val="0"/>
      <w:marTop w:val="0"/>
      <w:marBottom w:val="0"/>
      <w:divBdr>
        <w:top w:val="none" w:sz="0" w:space="0" w:color="auto"/>
        <w:left w:val="none" w:sz="0" w:space="0" w:color="auto"/>
        <w:bottom w:val="none" w:sz="0" w:space="0" w:color="auto"/>
        <w:right w:val="none" w:sz="0" w:space="0" w:color="auto"/>
      </w:divBdr>
    </w:div>
    <w:div w:id="1101099050">
      <w:bodyDiv w:val="1"/>
      <w:marLeft w:val="0"/>
      <w:marRight w:val="0"/>
      <w:marTop w:val="0"/>
      <w:marBottom w:val="0"/>
      <w:divBdr>
        <w:top w:val="none" w:sz="0" w:space="0" w:color="auto"/>
        <w:left w:val="none" w:sz="0" w:space="0" w:color="auto"/>
        <w:bottom w:val="none" w:sz="0" w:space="0" w:color="auto"/>
        <w:right w:val="none" w:sz="0" w:space="0" w:color="auto"/>
      </w:divBdr>
    </w:div>
    <w:div w:id="1243224605">
      <w:bodyDiv w:val="1"/>
      <w:marLeft w:val="0"/>
      <w:marRight w:val="0"/>
      <w:marTop w:val="0"/>
      <w:marBottom w:val="0"/>
      <w:divBdr>
        <w:top w:val="none" w:sz="0" w:space="0" w:color="auto"/>
        <w:left w:val="none" w:sz="0" w:space="0" w:color="auto"/>
        <w:bottom w:val="none" w:sz="0" w:space="0" w:color="auto"/>
        <w:right w:val="none" w:sz="0" w:space="0" w:color="auto"/>
      </w:divBdr>
    </w:div>
    <w:div w:id="1381437722">
      <w:bodyDiv w:val="1"/>
      <w:marLeft w:val="0"/>
      <w:marRight w:val="0"/>
      <w:marTop w:val="0"/>
      <w:marBottom w:val="0"/>
      <w:divBdr>
        <w:top w:val="none" w:sz="0" w:space="0" w:color="auto"/>
        <w:left w:val="none" w:sz="0" w:space="0" w:color="auto"/>
        <w:bottom w:val="none" w:sz="0" w:space="0" w:color="auto"/>
        <w:right w:val="none" w:sz="0" w:space="0" w:color="auto"/>
      </w:divBdr>
    </w:div>
    <w:div w:id="1782994409">
      <w:bodyDiv w:val="1"/>
      <w:marLeft w:val="0"/>
      <w:marRight w:val="0"/>
      <w:marTop w:val="0"/>
      <w:marBottom w:val="0"/>
      <w:divBdr>
        <w:top w:val="none" w:sz="0" w:space="0" w:color="auto"/>
        <w:left w:val="none" w:sz="0" w:space="0" w:color="auto"/>
        <w:bottom w:val="none" w:sz="0" w:space="0" w:color="auto"/>
        <w:right w:val="none" w:sz="0" w:space="0" w:color="auto"/>
      </w:divBdr>
    </w:div>
    <w:div w:id="2008702988">
      <w:bodyDiv w:val="1"/>
      <w:marLeft w:val="0"/>
      <w:marRight w:val="0"/>
      <w:marTop w:val="0"/>
      <w:marBottom w:val="0"/>
      <w:divBdr>
        <w:top w:val="none" w:sz="0" w:space="0" w:color="auto"/>
        <w:left w:val="none" w:sz="0" w:space="0" w:color="auto"/>
        <w:bottom w:val="none" w:sz="0" w:space="0" w:color="auto"/>
        <w:right w:val="none" w:sz="0" w:space="0" w:color="auto"/>
      </w:divBdr>
    </w:div>
    <w:div w:id="20655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sexproviderhub.org/facilities-management-and-property-re-procurement/introdu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llum.brooks@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roactis.com/uk/support-login/suppo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about-council/plans-and-strategies/our-vision-essex/devolution-and-local-governm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17c98-4195-4598-a716-ef9b2755ec93" xsi:nil="true"/>
    <lcf76f155ced4ddcb4097134ff3c332f xmlns="03b87af9-f693-4f4e-b023-ecdd4ae58c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54DDD534081F4491C04CB6944AB73D" ma:contentTypeVersion="15" ma:contentTypeDescription="Create a new document." ma:contentTypeScope="" ma:versionID="2fee9d8f12699e4265926c56f3b21ce5">
  <xsd:schema xmlns:xsd="http://www.w3.org/2001/XMLSchema" xmlns:xs="http://www.w3.org/2001/XMLSchema" xmlns:p="http://schemas.microsoft.com/office/2006/metadata/properties" xmlns:ns2="03b87af9-f693-4f4e-b023-ecdd4ae58cb4" xmlns:ns3="79717c98-4195-4598-a716-ef9b2755ec93" targetNamespace="http://schemas.microsoft.com/office/2006/metadata/properties" ma:root="true" ma:fieldsID="ab540f484dcaeba0f885ad1a12e0b1b6" ns2:_="" ns3:_="">
    <xsd:import namespace="03b87af9-f693-4f4e-b023-ecdd4ae58cb4"/>
    <xsd:import namespace="79717c98-4195-4598-a716-ef9b2755ec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87af9-f693-4f4e-b023-ecdd4ae58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717c98-4195-4598-a716-ef9b2755ec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8814d5-82dc-41b6-a9b0-4634c87826c9}" ma:internalName="TaxCatchAll" ma:showField="CatchAllData" ma:web="79717c98-4195-4598-a716-ef9b2755e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C371D-22C0-42FC-8C7A-BBBEA0C02ACF}">
  <ds:schemaRefs>
    <ds:schemaRef ds:uri="http://schemas.microsoft.com/office/2006/metadata/properties"/>
    <ds:schemaRef ds:uri="http://schemas.microsoft.com/office/infopath/2007/PartnerControls"/>
    <ds:schemaRef ds:uri="79717c98-4195-4598-a716-ef9b2755ec93"/>
    <ds:schemaRef ds:uri="03b87af9-f693-4f4e-b023-ecdd4ae58cb4"/>
  </ds:schemaRefs>
</ds:datastoreItem>
</file>

<file path=customXml/itemProps2.xml><?xml version="1.0" encoding="utf-8"?>
<ds:datastoreItem xmlns:ds="http://schemas.openxmlformats.org/officeDocument/2006/customXml" ds:itemID="{3320A8C3-F814-4D01-A138-47C6E58D48F8}">
  <ds:schemaRefs>
    <ds:schemaRef ds:uri="http://schemas.openxmlformats.org/officeDocument/2006/bibliography"/>
  </ds:schemaRefs>
</ds:datastoreItem>
</file>

<file path=customXml/itemProps3.xml><?xml version="1.0" encoding="utf-8"?>
<ds:datastoreItem xmlns:ds="http://schemas.openxmlformats.org/officeDocument/2006/customXml" ds:itemID="{9D84E8EE-A964-4142-ABFA-EC3539F1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87af9-f693-4f4e-b023-ecdd4ae58cb4"/>
    <ds:schemaRef ds:uri="79717c98-4195-4598-a716-ef9b2755e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B0CC-92A5-4326-B2BE-73F3FF8DD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Glenister - Procurement Manager</dc:creator>
  <cp:keywords/>
  <dc:description/>
  <cp:lastModifiedBy>Callum Brooks - Procurement Assistant Manager</cp:lastModifiedBy>
  <cp:revision>767</cp:revision>
  <dcterms:created xsi:type="dcterms:W3CDTF">2025-01-22T09:52:00Z</dcterms:created>
  <dcterms:modified xsi:type="dcterms:W3CDTF">2025-01-29T09:34:00Z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2023-04-11T14:39:47Z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1969643b-ab40-4709-9678-612921ae54a3</vt:lpwstr>
  </property>
  <property fmtid="{D5CDD505-2E9C-101B-9397-08002B2CF9AE}" pid="8" name="MSIP_Label_39d8be9e-c8d9-4b9c-bd40-2c27cc7ea2e6_ContentBits">
    <vt:lpwstr>0</vt:lpwstr>
  </property>
  <property fmtid="{D5CDD505-2E9C-101B-9397-08002B2CF9AE}" pid="9" name="ContentTypeId">
    <vt:lpwstr>0x010100D754DDD534081F4491C04CB6944AB73D</vt:lpwstr>
  </property>
  <property fmtid="{D5CDD505-2E9C-101B-9397-08002B2CF9AE}" pid="10" name="MediaServiceImageTags">
    <vt:lpwstr/>
  </property>
</Properties>
</file>